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924"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2856"/>
        <w:gridCol w:w="804"/>
        <w:gridCol w:w="9787"/>
        <w:gridCol w:w="1350"/>
      </w:tblGrid>
      <w:tr w:rsidR="003A264B" w:rsidRPr="00871F90" w14:paraId="0C4168F3" w14:textId="77777777" w:rsidTr="003A264B">
        <w:trPr>
          <w:trHeight w:val="258"/>
        </w:trPr>
        <w:tc>
          <w:tcPr>
            <w:tcW w:w="2127" w:type="dxa"/>
            <w:tcBorders>
              <w:top w:val="single" w:sz="4" w:space="0" w:color="auto"/>
              <w:left w:val="single" w:sz="4" w:space="0" w:color="auto"/>
            </w:tcBorders>
          </w:tcPr>
          <w:p w14:paraId="0C4168E9" w14:textId="642D485E" w:rsidR="003A264B" w:rsidRPr="00871F90" w:rsidRDefault="003A264B">
            <w:pPr>
              <w:rPr>
                <w:b/>
              </w:rPr>
            </w:pPr>
            <w:r>
              <w:rPr>
                <w:b/>
              </w:rPr>
              <w:t>Project Title</w:t>
            </w:r>
          </w:p>
        </w:tc>
        <w:tc>
          <w:tcPr>
            <w:tcW w:w="13447" w:type="dxa"/>
            <w:gridSpan w:val="3"/>
            <w:tcBorders>
              <w:top w:val="single" w:sz="4" w:space="0" w:color="auto"/>
            </w:tcBorders>
          </w:tcPr>
          <w:p w14:paraId="0C4168EA" w14:textId="157FE367" w:rsidR="003A264B" w:rsidRPr="00871F90" w:rsidRDefault="003A264B" w:rsidP="00BB0855">
            <w:pPr>
              <w:tabs>
                <w:tab w:val="left" w:pos="4395"/>
              </w:tabs>
              <w:rPr>
                <w:b/>
              </w:rPr>
            </w:pPr>
          </w:p>
        </w:tc>
        <w:tc>
          <w:tcPr>
            <w:tcW w:w="1350" w:type="dxa"/>
            <w:tcBorders>
              <w:top w:val="single" w:sz="4" w:space="0" w:color="auto"/>
              <w:bottom w:val="single" w:sz="4" w:space="0" w:color="auto"/>
              <w:right w:val="single" w:sz="4" w:space="0" w:color="auto"/>
            </w:tcBorders>
          </w:tcPr>
          <w:p w14:paraId="0C4168EB" w14:textId="77777777" w:rsidR="003A264B" w:rsidRPr="00871F90" w:rsidRDefault="003A264B">
            <w:pPr>
              <w:rPr>
                <w:b/>
              </w:rPr>
            </w:pPr>
            <w:r w:rsidRPr="00871F90">
              <w:rPr>
                <w:b/>
              </w:rPr>
              <w:t>Date</w:t>
            </w:r>
          </w:p>
        </w:tc>
      </w:tr>
      <w:tr w:rsidR="003A264B" w:rsidRPr="00871F90" w14:paraId="0C4168F6" w14:textId="77777777" w:rsidTr="003A264B">
        <w:trPr>
          <w:trHeight w:val="201"/>
        </w:trPr>
        <w:tc>
          <w:tcPr>
            <w:tcW w:w="2127" w:type="dxa"/>
            <w:tcBorders>
              <w:left w:val="single" w:sz="4" w:space="0" w:color="auto"/>
              <w:bottom w:val="single" w:sz="6" w:space="0" w:color="auto"/>
              <w:right w:val="single" w:sz="4" w:space="0" w:color="auto"/>
            </w:tcBorders>
          </w:tcPr>
          <w:p w14:paraId="0C4168F4" w14:textId="51D9957B" w:rsidR="003A264B" w:rsidRPr="00871F90" w:rsidRDefault="003A264B" w:rsidP="008977DB">
            <w:pPr>
              <w:rPr>
                <w:b/>
              </w:rPr>
            </w:pPr>
            <w:r>
              <w:rPr>
                <w:b/>
              </w:rPr>
              <w:t>Principle Investigator</w:t>
            </w:r>
          </w:p>
        </w:tc>
        <w:tc>
          <w:tcPr>
            <w:tcW w:w="14797" w:type="dxa"/>
            <w:gridSpan w:val="4"/>
            <w:tcBorders>
              <w:left w:val="single" w:sz="4" w:space="0" w:color="auto"/>
              <w:bottom w:val="single" w:sz="6" w:space="0" w:color="auto"/>
              <w:right w:val="single" w:sz="4" w:space="0" w:color="auto"/>
            </w:tcBorders>
          </w:tcPr>
          <w:p w14:paraId="0C4168F5" w14:textId="4A261B5B" w:rsidR="003A264B" w:rsidRPr="00871F90" w:rsidRDefault="003A264B" w:rsidP="00AE4220">
            <w:pPr>
              <w:rPr>
                <w:b/>
              </w:rPr>
            </w:pPr>
          </w:p>
        </w:tc>
      </w:tr>
      <w:tr w:rsidR="003A264B" w:rsidRPr="00871F90" w14:paraId="0C4168FD" w14:textId="77777777" w:rsidTr="003A264B">
        <w:trPr>
          <w:trHeight w:val="258"/>
        </w:trPr>
        <w:tc>
          <w:tcPr>
            <w:tcW w:w="2127" w:type="dxa"/>
            <w:tcBorders>
              <w:top w:val="single" w:sz="6" w:space="0" w:color="auto"/>
              <w:left w:val="single" w:sz="4" w:space="0" w:color="auto"/>
              <w:bottom w:val="single" w:sz="4" w:space="0" w:color="auto"/>
              <w:right w:val="single" w:sz="4" w:space="0" w:color="auto"/>
            </w:tcBorders>
          </w:tcPr>
          <w:p w14:paraId="0C4168F7" w14:textId="1C5B4AEA" w:rsidR="003A264B" w:rsidRPr="00871F90" w:rsidRDefault="003A264B" w:rsidP="000830DA">
            <w:pPr>
              <w:tabs>
                <w:tab w:val="left" w:pos="2970"/>
              </w:tabs>
              <w:rPr>
                <w:b/>
                <w:bCs/>
              </w:rPr>
            </w:pPr>
            <w:r>
              <w:rPr>
                <w:b/>
              </w:rPr>
              <w:t>Personnel</w:t>
            </w:r>
            <w:r w:rsidRPr="00871F90">
              <w:rPr>
                <w:b/>
              </w:rPr>
              <w:t xml:space="preserve"> </w:t>
            </w:r>
          </w:p>
        </w:tc>
        <w:tc>
          <w:tcPr>
            <w:tcW w:w="14797" w:type="dxa"/>
            <w:gridSpan w:val="4"/>
            <w:tcBorders>
              <w:top w:val="single" w:sz="6" w:space="0" w:color="auto"/>
              <w:left w:val="single" w:sz="4" w:space="0" w:color="auto"/>
              <w:bottom w:val="single" w:sz="4" w:space="0" w:color="auto"/>
              <w:right w:val="single" w:sz="4" w:space="0" w:color="auto"/>
            </w:tcBorders>
          </w:tcPr>
          <w:p w14:paraId="0C4168F8" w14:textId="606CAF99" w:rsidR="003A264B" w:rsidRPr="00871F90" w:rsidRDefault="003A264B" w:rsidP="000830DA">
            <w:pPr>
              <w:tabs>
                <w:tab w:val="left" w:pos="2970"/>
              </w:tabs>
              <w:rPr>
                <w:b/>
                <w:bCs/>
              </w:rPr>
            </w:pPr>
          </w:p>
        </w:tc>
      </w:tr>
      <w:tr w:rsidR="003A264B" w:rsidRPr="00871F90" w14:paraId="0C416906" w14:textId="4AD28B89" w:rsidTr="003A264B">
        <w:trPr>
          <w:trHeight w:val="258"/>
        </w:trPr>
        <w:tc>
          <w:tcPr>
            <w:tcW w:w="4983" w:type="dxa"/>
            <w:gridSpan w:val="2"/>
            <w:tcBorders>
              <w:top w:val="single" w:sz="4" w:space="0" w:color="auto"/>
              <w:left w:val="single" w:sz="4" w:space="0" w:color="auto"/>
              <w:bottom w:val="single" w:sz="4" w:space="0" w:color="auto"/>
              <w:right w:val="single" w:sz="4" w:space="0" w:color="auto"/>
            </w:tcBorders>
          </w:tcPr>
          <w:p w14:paraId="0C4168FE" w14:textId="5DFA0D4C" w:rsidR="003A264B" w:rsidRPr="00DB77A6" w:rsidRDefault="003A264B" w:rsidP="003A264B">
            <w:pPr>
              <w:rPr>
                <w:b/>
                <w:bCs/>
              </w:rPr>
            </w:pPr>
            <w:r w:rsidRPr="00DE1A90">
              <w:rPr>
                <w:b/>
                <w:bCs/>
              </w:rPr>
              <w:t>Is a Safety Data Sheet required?</w:t>
            </w:r>
          </w:p>
        </w:tc>
        <w:tc>
          <w:tcPr>
            <w:tcW w:w="804" w:type="dxa"/>
            <w:tcBorders>
              <w:top w:val="single" w:sz="4" w:space="0" w:color="auto"/>
              <w:left w:val="single" w:sz="4" w:space="0" w:color="auto"/>
              <w:bottom w:val="single" w:sz="4" w:space="0" w:color="auto"/>
            </w:tcBorders>
          </w:tcPr>
          <w:p w14:paraId="5CDCFF83" w14:textId="77777777" w:rsidR="003A264B" w:rsidRDefault="003A264B" w:rsidP="003A264B">
            <w:pPr>
              <w:rPr>
                <w:bCs/>
              </w:rPr>
            </w:pPr>
            <w:r>
              <w:rPr>
                <w:bCs/>
              </w:rPr>
              <w:t>YES</w:t>
            </w:r>
          </w:p>
          <w:p w14:paraId="25433BCD" w14:textId="77777777" w:rsidR="003A264B" w:rsidRDefault="003A264B" w:rsidP="003A264B">
            <w:pPr>
              <w:rPr>
                <w:bCs/>
              </w:rPr>
            </w:pPr>
            <w:r>
              <w:rPr>
                <w:bCs/>
              </w:rPr>
              <w:t>NO</w:t>
            </w:r>
          </w:p>
          <w:p w14:paraId="0C4168FF" w14:textId="1F5A00F0" w:rsidR="003A264B" w:rsidRPr="00871F90" w:rsidRDefault="003A264B" w:rsidP="003A264B">
            <w:r>
              <w:rPr>
                <w:bCs/>
              </w:rPr>
              <w:t>NA</w:t>
            </w:r>
          </w:p>
        </w:tc>
        <w:tc>
          <w:tcPr>
            <w:tcW w:w="11137" w:type="dxa"/>
            <w:gridSpan w:val="2"/>
            <w:tcBorders>
              <w:top w:val="single" w:sz="4" w:space="0" w:color="auto"/>
              <w:left w:val="single" w:sz="4" w:space="0" w:color="auto"/>
              <w:bottom w:val="single" w:sz="4" w:space="0" w:color="auto"/>
            </w:tcBorders>
          </w:tcPr>
          <w:p w14:paraId="0A3FDB71" w14:textId="3FC6E266" w:rsidR="003A264B" w:rsidRDefault="003A264B" w:rsidP="003A264B">
            <w:pPr>
              <w:rPr>
                <w:bCs/>
              </w:rPr>
            </w:pPr>
            <w:r>
              <w:rPr>
                <w:bCs/>
              </w:rPr>
              <w:t xml:space="preserve">Please use this form to identify any risks and hazards associated with the protocol application with preventative measures/recommendations of mitigation. The next page has a list of factors that should be considered, and while it is not an exhaustive list, it is appropriate for most situations in veterinary environments. </w:t>
            </w:r>
            <w:r w:rsidR="003013DB">
              <w:rPr>
                <w:bCs/>
              </w:rPr>
              <w:t>The third page has tools to evaluate the likelihood, severity, and risk.</w:t>
            </w:r>
          </w:p>
        </w:tc>
      </w:tr>
    </w:tbl>
    <w:p w14:paraId="1024758C" w14:textId="4F49A8AA" w:rsidR="00B82066" w:rsidRDefault="003A264B">
      <w:r>
        <w:t xml:space="preserve">   </w:t>
      </w:r>
    </w:p>
    <w:p w14:paraId="0C416907" w14:textId="64597EAB" w:rsidR="000B134F" w:rsidRDefault="000B134F">
      <w:pPr>
        <w:rPr>
          <w:color w:val="FF0000"/>
          <w:lang w:val="en-TT" w:eastAsia="en-TT"/>
        </w:rPr>
      </w:pPr>
      <w:r>
        <w:t xml:space="preserve"> </w:t>
      </w:r>
      <w:r w:rsidR="00142BDA" w:rsidRPr="00142BDA">
        <w:rPr>
          <w:b/>
          <w:bCs/>
          <w:lang w:val="en-TT" w:eastAsia="en-TT"/>
        </w:rPr>
        <w:t>Risk ranking = High -</w:t>
      </w:r>
      <w:r w:rsidR="00142BDA" w:rsidRPr="00142BDA">
        <w:rPr>
          <w:color w:val="FF0000"/>
          <w:lang w:val="en-TT" w:eastAsia="en-TT"/>
        </w:rPr>
        <w:t>exposure to hazard likely to occur frequently</w:t>
      </w:r>
      <w:r w:rsidR="00142BDA" w:rsidRPr="00142BDA">
        <w:rPr>
          <w:b/>
          <w:bCs/>
          <w:lang w:val="en-TT" w:eastAsia="en-TT"/>
        </w:rPr>
        <w:t xml:space="preserve">    Medium -</w:t>
      </w:r>
      <w:r w:rsidR="00142BDA" w:rsidRPr="00142BDA">
        <w:rPr>
          <w:color w:val="FF0000"/>
          <w:lang w:val="en-TT" w:eastAsia="en-TT"/>
        </w:rPr>
        <w:t>exposure to hazard likely to occur but not frequently</w:t>
      </w:r>
      <w:r w:rsidR="00142BDA" w:rsidRPr="00142BDA">
        <w:rPr>
          <w:b/>
          <w:bCs/>
          <w:lang w:val="en-TT" w:eastAsia="en-TT"/>
        </w:rPr>
        <w:t xml:space="preserve">     Low -</w:t>
      </w:r>
      <w:r w:rsidR="00142BDA" w:rsidRPr="00142BDA">
        <w:rPr>
          <w:color w:val="FF0000"/>
          <w:lang w:val="en-TT" w:eastAsia="en-TT"/>
        </w:rPr>
        <w:t>exposure to hazard unlikely to occur</w:t>
      </w:r>
    </w:p>
    <w:p w14:paraId="585D474D" w14:textId="77777777" w:rsidR="00B82066" w:rsidRPr="00142BDA" w:rsidRDefault="00B82066">
      <w:pPr>
        <w:rPr>
          <w:b/>
          <w:bCs/>
          <w:lang w:val="en-TT" w:eastAsia="en-TT"/>
        </w:rPr>
      </w:pPr>
    </w:p>
    <w:tbl>
      <w:tblPr>
        <w:tblW w:w="18123" w:type="dxa"/>
        <w:tblInd w:w="-8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03"/>
        <w:gridCol w:w="2340"/>
        <w:gridCol w:w="2160"/>
        <w:gridCol w:w="1170"/>
        <w:gridCol w:w="990"/>
        <w:gridCol w:w="810"/>
        <w:gridCol w:w="5040"/>
        <w:gridCol w:w="1080"/>
        <w:gridCol w:w="900"/>
        <w:gridCol w:w="630"/>
      </w:tblGrid>
      <w:tr w:rsidR="005822FC" w:rsidRPr="00086EBD" w14:paraId="0C416915" w14:textId="77777777" w:rsidTr="005822FC">
        <w:trPr>
          <w:trHeight w:val="515"/>
        </w:trPr>
        <w:tc>
          <w:tcPr>
            <w:tcW w:w="3003" w:type="dxa"/>
            <w:tcBorders>
              <w:top w:val="single" w:sz="12" w:space="0" w:color="auto"/>
              <w:bottom w:val="single" w:sz="4" w:space="0" w:color="auto"/>
            </w:tcBorders>
            <w:shd w:val="clear" w:color="auto" w:fill="92D050"/>
          </w:tcPr>
          <w:p w14:paraId="0C416908" w14:textId="06C838F8" w:rsidR="005822FC" w:rsidRPr="00086EBD" w:rsidRDefault="005822FC" w:rsidP="00620B29">
            <w:pPr>
              <w:jc w:val="center"/>
              <w:rPr>
                <w:smallCaps/>
              </w:rPr>
            </w:pPr>
            <w:r>
              <w:rPr>
                <w:b/>
                <w:smallCaps/>
              </w:rPr>
              <w:t>Procedures</w:t>
            </w:r>
          </w:p>
        </w:tc>
        <w:tc>
          <w:tcPr>
            <w:tcW w:w="2340" w:type="dxa"/>
            <w:tcBorders>
              <w:top w:val="single" w:sz="12" w:space="0" w:color="auto"/>
              <w:bottom w:val="single" w:sz="4" w:space="0" w:color="auto"/>
            </w:tcBorders>
            <w:shd w:val="clear" w:color="auto" w:fill="92D050"/>
          </w:tcPr>
          <w:p w14:paraId="0C416909" w14:textId="77777777" w:rsidR="005822FC" w:rsidRPr="00086EBD" w:rsidRDefault="005822FC" w:rsidP="00620B29">
            <w:pPr>
              <w:jc w:val="center"/>
              <w:rPr>
                <w:smallCaps/>
              </w:rPr>
            </w:pPr>
            <w:r w:rsidRPr="00086EBD">
              <w:rPr>
                <w:b/>
                <w:smallCaps/>
              </w:rPr>
              <w:t>Hazards Identified</w:t>
            </w:r>
          </w:p>
          <w:p w14:paraId="0C41690A" w14:textId="77777777" w:rsidR="005822FC" w:rsidRPr="00086EBD" w:rsidRDefault="005822FC" w:rsidP="00620B29">
            <w:pPr>
              <w:jc w:val="center"/>
              <w:rPr>
                <w:smallCaps/>
              </w:rPr>
            </w:pPr>
          </w:p>
        </w:tc>
        <w:tc>
          <w:tcPr>
            <w:tcW w:w="2160" w:type="dxa"/>
            <w:tcBorders>
              <w:top w:val="single" w:sz="12" w:space="0" w:color="auto"/>
              <w:bottom w:val="single" w:sz="4" w:space="0" w:color="auto"/>
            </w:tcBorders>
            <w:shd w:val="clear" w:color="auto" w:fill="92D050"/>
          </w:tcPr>
          <w:p w14:paraId="0C41690B" w14:textId="4C50E5FA" w:rsidR="005822FC" w:rsidRPr="00086EBD" w:rsidRDefault="005822FC" w:rsidP="00620B29">
            <w:pPr>
              <w:jc w:val="center"/>
              <w:rPr>
                <w:smallCaps/>
              </w:rPr>
            </w:pPr>
            <w:r w:rsidRPr="00086EBD">
              <w:rPr>
                <w:b/>
                <w:smallCaps/>
              </w:rPr>
              <w:t>Hazard effect</w:t>
            </w:r>
          </w:p>
        </w:tc>
        <w:tc>
          <w:tcPr>
            <w:tcW w:w="1170" w:type="dxa"/>
            <w:tcBorders>
              <w:top w:val="single" w:sz="12" w:space="0" w:color="auto"/>
              <w:bottom w:val="single" w:sz="4" w:space="0" w:color="auto"/>
            </w:tcBorders>
            <w:shd w:val="clear" w:color="auto" w:fill="92D050"/>
          </w:tcPr>
          <w:p w14:paraId="0C41690C" w14:textId="77777777" w:rsidR="005822FC" w:rsidRPr="00746055" w:rsidRDefault="005822FC" w:rsidP="00620B29">
            <w:pPr>
              <w:jc w:val="center"/>
              <w:rPr>
                <w:b/>
                <w:smallCaps/>
                <w:sz w:val="16"/>
              </w:rPr>
            </w:pPr>
            <w:r w:rsidRPr="00746055">
              <w:rPr>
                <w:b/>
                <w:smallCaps/>
                <w:sz w:val="16"/>
              </w:rPr>
              <w:t>Likelihood</w:t>
            </w:r>
          </w:p>
        </w:tc>
        <w:tc>
          <w:tcPr>
            <w:tcW w:w="990" w:type="dxa"/>
            <w:tcBorders>
              <w:top w:val="single" w:sz="12" w:space="0" w:color="auto"/>
              <w:bottom w:val="single" w:sz="4" w:space="0" w:color="auto"/>
            </w:tcBorders>
            <w:shd w:val="clear" w:color="auto" w:fill="92D050"/>
          </w:tcPr>
          <w:p w14:paraId="0C41690D" w14:textId="77777777" w:rsidR="005822FC" w:rsidRPr="00746055" w:rsidRDefault="005822FC" w:rsidP="00620B29">
            <w:pPr>
              <w:jc w:val="center"/>
              <w:rPr>
                <w:b/>
                <w:smallCaps/>
                <w:sz w:val="16"/>
              </w:rPr>
            </w:pPr>
            <w:r>
              <w:rPr>
                <w:b/>
                <w:smallCaps/>
                <w:sz w:val="16"/>
              </w:rPr>
              <w:t>Severity</w:t>
            </w:r>
          </w:p>
        </w:tc>
        <w:tc>
          <w:tcPr>
            <w:tcW w:w="810" w:type="dxa"/>
            <w:tcBorders>
              <w:top w:val="single" w:sz="12" w:space="0" w:color="auto"/>
              <w:bottom w:val="single" w:sz="4" w:space="0" w:color="auto"/>
            </w:tcBorders>
            <w:shd w:val="clear" w:color="auto" w:fill="92D050"/>
          </w:tcPr>
          <w:p w14:paraId="0C41690E" w14:textId="569394D7" w:rsidR="005822FC" w:rsidRPr="00746055" w:rsidRDefault="005822FC" w:rsidP="00620B29">
            <w:pPr>
              <w:jc w:val="center"/>
              <w:rPr>
                <w:b/>
                <w:smallCaps/>
                <w:sz w:val="16"/>
              </w:rPr>
            </w:pPr>
            <w:r w:rsidRPr="00746055">
              <w:rPr>
                <w:b/>
                <w:smallCaps/>
                <w:sz w:val="16"/>
              </w:rPr>
              <w:t>Risk</w:t>
            </w:r>
          </w:p>
        </w:tc>
        <w:tc>
          <w:tcPr>
            <w:tcW w:w="5040" w:type="dxa"/>
            <w:tcBorders>
              <w:top w:val="single" w:sz="12" w:space="0" w:color="auto"/>
              <w:bottom w:val="single" w:sz="4" w:space="0" w:color="auto"/>
            </w:tcBorders>
            <w:shd w:val="clear" w:color="auto" w:fill="92D050"/>
          </w:tcPr>
          <w:p w14:paraId="0C41690F" w14:textId="7B0B0BD4" w:rsidR="005822FC" w:rsidRPr="00086EBD" w:rsidRDefault="005822FC" w:rsidP="00620B29">
            <w:pPr>
              <w:jc w:val="center"/>
              <w:rPr>
                <w:b/>
                <w:smallCaps/>
              </w:rPr>
            </w:pPr>
            <w:r>
              <w:rPr>
                <w:b/>
                <w:smallCaps/>
              </w:rPr>
              <w:t>Preventative</w:t>
            </w:r>
            <w:r w:rsidRPr="00086EBD">
              <w:rPr>
                <w:b/>
                <w:smallCaps/>
              </w:rPr>
              <w:t xml:space="preserve"> Measures / Recommendations</w:t>
            </w:r>
          </w:p>
        </w:tc>
        <w:tc>
          <w:tcPr>
            <w:tcW w:w="1080" w:type="dxa"/>
            <w:tcBorders>
              <w:top w:val="single" w:sz="12" w:space="0" w:color="auto"/>
              <w:bottom w:val="single" w:sz="4" w:space="0" w:color="auto"/>
            </w:tcBorders>
            <w:shd w:val="clear" w:color="auto" w:fill="92D050"/>
          </w:tcPr>
          <w:p w14:paraId="0C416910" w14:textId="77777777" w:rsidR="005822FC" w:rsidRPr="00086EBD" w:rsidRDefault="005822FC" w:rsidP="00620B29">
            <w:pPr>
              <w:jc w:val="center"/>
              <w:rPr>
                <w:b/>
                <w:smallCaps/>
              </w:rPr>
            </w:pPr>
            <w:r>
              <w:rPr>
                <w:b/>
                <w:smallCaps/>
                <w:sz w:val="16"/>
              </w:rPr>
              <w:t>likelihood</w:t>
            </w:r>
          </w:p>
        </w:tc>
        <w:tc>
          <w:tcPr>
            <w:tcW w:w="900" w:type="dxa"/>
            <w:tcBorders>
              <w:top w:val="single" w:sz="12" w:space="0" w:color="auto"/>
              <w:bottom w:val="single" w:sz="4" w:space="0" w:color="auto"/>
            </w:tcBorders>
            <w:shd w:val="clear" w:color="auto" w:fill="92D050"/>
          </w:tcPr>
          <w:p w14:paraId="0C416911" w14:textId="77777777" w:rsidR="005822FC" w:rsidRPr="00840730" w:rsidRDefault="005822FC" w:rsidP="00620B29">
            <w:pPr>
              <w:jc w:val="center"/>
              <w:rPr>
                <w:b/>
                <w:smallCaps/>
                <w:sz w:val="16"/>
              </w:rPr>
            </w:pPr>
            <w:r w:rsidRPr="00840730">
              <w:rPr>
                <w:b/>
                <w:smallCaps/>
                <w:sz w:val="16"/>
              </w:rPr>
              <w:t>severity</w:t>
            </w:r>
          </w:p>
        </w:tc>
        <w:tc>
          <w:tcPr>
            <w:tcW w:w="630" w:type="dxa"/>
            <w:tcBorders>
              <w:top w:val="single" w:sz="12" w:space="0" w:color="auto"/>
              <w:bottom w:val="single" w:sz="4" w:space="0" w:color="auto"/>
            </w:tcBorders>
            <w:shd w:val="clear" w:color="auto" w:fill="92D050"/>
          </w:tcPr>
          <w:p w14:paraId="0C416912" w14:textId="77777777" w:rsidR="005822FC" w:rsidRPr="00086EBD" w:rsidRDefault="005822FC" w:rsidP="00620B29">
            <w:pPr>
              <w:jc w:val="center"/>
              <w:rPr>
                <w:b/>
                <w:smallCaps/>
              </w:rPr>
            </w:pPr>
            <w:r w:rsidRPr="00840730">
              <w:rPr>
                <w:b/>
                <w:smallCaps/>
                <w:sz w:val="16"/>
              </w:rPr>
              <w:t>Risk</w:t>
            </w:r>
          </w:p>
        </w:tc>
      </w:tr>
      <w:tr w:rsidR="005822FC" w:rsidRPr="00086EBD" w14:paraId="0C416923"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16" w14:textId="34932262" w:rsidR="005822FC" w:rsidRPr="00E80E87" w:rsidRDefault="005822FC" w:rsidP="00DC3E80">
            <w:pPr>
              <w:ind w:left="360"/>
            </w:pPr>
          </w:p>
        </w:tc>
        <w:tc>
          <w:tcPr>
            <w:tcW w:w="2340" w:type="dxa"/>
            <w:tcBorders>
              <w:top w:val="single" w:sz="4" w:space="0" w:color="auto"/>
              <w:left w:val="single" w:sz="4" w:space="0" w:color="auto"/>
              <w:bottom w:val="single" w:sz="4" w:space="0" w:color="auto"/>
              <w:right w:val="single" w:sz="4" w:space="0" w:color="auto"/>
            </w:tcBorders>
          </w:tcPr>
          <w:p w14:paraId="0C416917" w14:textId="2068653E" w:rsidR="005822FC" w:rsidRPr="00086EBD" w:rsidRDefault="005822FC" w:rsidP="00DC3E80">
            <w:pPr>
              <w:jc w:val="both"/>
            </w:pPr>
          </w:p>
        </w:tc>
        <w:tc>
          <w:tcPr>
            <w:tcW w:w="2160" w:type="dxa"/>
            <w:tcBorders>
              <w:top w:val="single" w:sz="4" w:space="0" w:color="auto"/>
              <w:left w:val="single" w:sz="4" w:space="0" w:color="auto"/>
              <w:bottom w:val="single" w:sz="4" w:space="0" w:color="auto"/>
              <w:right w:val="single" w:sz="4" w:space="0" w:color="auto"/>
            </w:tcBorders>
          </w:tcPr>
          <w:p w14:paraId="0C416918" w14:textId="31ABA1BC" w:rsidR="005822FC" w:rsidRPr="00930663" w:rsidRDefault="005822FC" w:rsidP="00DC3E80"/>
        </w:tc>
        <w:tc>
          <w:tcPr>
            <w:tcW w:w="1170" w:type="dxa"/>
            <w:tcBorders>
              <w:top w:val="single" w:sz="4" w:space="0" w:color="auto"/>
              <w:left w:val="single" w:sz="4" w:space="0" w:color="auto"/>
              <w:bottom w:val="single" w:sz="4" w:space="0" w:color="auto"/>
              <w:right w:val="single" w:sz="4" w:space="0" w:color="auto"/>
            </w:tcBorders>
          </w:tcPr>
          <w:p w14:paraId="0C416919" w14:textId="52481071" w:rsidR="005822FC" w:rsidRPr="00207E5A" w:rsidRDefault="005822FC" w:rsidP="00DC3E80">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41691A" w14:textId="1358D74B" w:rsidR="005822FC" w:rsidRPr="00207E5A" w:rsidRDefault="005822FC" w:rsidP="00DC3E80">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1691B" w14:textId="65C6B69F" w:rsidR="005822FC" w:rsidRPr="00207E5A" w:rsidRDefault="005822FC" w:rsidP="00DC3E80">
            <w:pP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C41691E" w14:textId="41AB5AC9" w:rsidR="005822FC" w:rsidRPr="00086EBD" w:rsidRDefault="005822FC" w:rsidP="00DC3E80">
            <w:pPr>
              <w:pStyle w:val="ListParagraph"/>
            </w:pPr>
          </w:p>
        </w:tc>
        <w:tc>
          <w:tcPr>
            <w:tcW w:w="1080" w:type="dxa"/>
            <w:tcBorders>
              <w:top w:val="single" w:sz="4" w:space="0" w:color="auto"/>
              <w:left w:val="single" w:sz="4" w:space="0" w:color="auto"/>
              <w:bottom w:val="single" w:sz="4" w:space="0" w:color="auto"/>
              <w:right w:val="single" w:sz="4" w:space="0" w:color="auto"/>
            </w:tcBorders>
          </w:tcPr>
          <w:p w14:paraId="0C41691F" w14:textId="77777777" w:rsidR="005822FC" w:rsidRDefault="005822FC" w:rsidP="00DC3E80"/>
        </w:tc>
        <w:tc>
          <w:tcPr>
            <w:tcW w:w="900" w:type="dxa"/>
            <w:tcBorders>
              <w:top w:val="single" w:sz="4" w:space="0" w:color="auto"/>
              <w:left w:val="single" w:sz="4" w:space="0" w:color="auto"/>
              <w:bottom w:val="single" w:sz="4" w:space="0" w:color="auto"/>
              <w:right w:val="single" w:sz="4" w:space="0" w:color="auto"/>
            </w:tcBorders>
          </w:tcPr>
          <w:p w14:paraId="0C416920" w14:textId="77777777" w:rsidR="005822FC" w:rsidRDefault="005822FC" w:rsidP="00DC3E80"/>
        </w:tc>
        <w:tc>
          <w:tcPr>
            <w:tcW w:w="630" w:type="dxa"/>
            <w:tcBorders>
              <w:top w:val="single" w:sz="4" w:space="0" w:color="auto"/>
              <w:left w:val="single" w:sz="4" w:space="0" w:color="auto"/>
              <w:bottom w:val="single" w:sz="4" w:space="0" w:color="auto"/>
              <w:right w:val="single" w:sz="4" w:space="0" w:color="auto"/>
            </w:tcBorders>
          </w:tcPr>
          <w:p w14:paraId="0C416921" w14:textId="306E8184" w:rsidR="005822FC" w:rsidRPr="00086EBD" w:rsidRDefault="005822FC" w:rsidP="00DC3E80"/>
        </w:tc>
      </w:tr>
      <w:tr w:rsidR="005822FC" w:rsidRPr="00086EBD" w14:paraId="0C41692F"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24" w14:textId="3CB26CEA" w:rsidR="005822FC" w:rsidRPr="003F7716" w:rsidRDefault="005822FC" w:rsidP="00DC3E80"/>
        </w:tc>
        <w:tc>
          <w:tcPr>
            <w:tcW w:w="2340" w:type="dxa"/>
            <w:tcBorders>
              <w:top w:val="single" w:sz="4" w:space="0" w:color="auto"/>
              <w:left w:val="single" w:sz="4" w:space="0" w:color="auto"/>
              <w:bottom w:val="single" w:sz="4" w:space="0" w:color="auto"/>
              <w:right w:val="single" w:sz="4" w:space="0" w:color="auto"/>
            </w:tcBorders>
          </w:tcPr>
          <w:p w14:paraId="0C416925" w14:textId="1304DD82" w:rsidR="005822FC" w:rsidRPr="003F7716" w:rsidRDefault="005822FC" w:rsidP="00DC3E80"/>
        </w:tc>
        <w:tc>
          <w:tcPr>
            <w:tcW w:w="2160" w:type="dxa"/>
            <w:tcBorders>
              <w:top w:val="single" w:sz="4" w:space="0" w:color="auto"/>
              <w:left w:val="single" w:sz="4" w:space="0" w:color="auto"/>
              <w:bottom w:val="single" w:sz="4" w:space="0" w:color="auto"/>
              <w:right w:val="single" w:sz="4" w:space="0" w:color="auto"/>
            </w:tcBorders>
          </w:tcPr>
          <w:p w14:paraId="0C416926" w14:textId="73335305" w:rsidR="005822FC" w:rsidRPr="003F7716" w:rsidRDefault="005822FC" w:rsidP="00DC3E80"/>
        </w:tc>
        <w:tc>
          <w:tcPr>
            <w:tcW w:w="1170" w:type="dxa"/>
            <w:tcBorders>
              <w:top w:val="single" w:sz="4" w:space="0" w:color="auto"/>
              <w:left w:val="single" w:sz="4" w:space="0" w:color="auto"/>
              <w:bottom w:val="single" w:sz="4" w:space="0" w:color="auto"/>
              <w:right w:val="single" w:sz="4" w:space="0" w:color="auto"/>
            </w:tcBorders>
          </w:tcPr>
          <w:p w14:paraId="0C416927" w14:textId="59CB9C2D" w:rsidR="005822FC" w:rsidRPr="003F7716" w:rsidRDefault="005822FC" w:rsidP="00DC3E80">
            <w:pPr>
              <w:rPr>
                <w:b/>
              </w:rPr>
            </w:pPr>
          </w:p>
        </w:tc>
        <w:tc>
          <w:tcPr>
            <w:tcW w:w="990" w:type="dxa"/>
            <w:tcBorders>
              <w:top w:val="single" w:sz="4" w:space="0" w:color="auto"/>
              <w:left w:val="single" w:sz="4" w:space="0" w:color="auto"/>
              <w:bottom w:val="single" w:sz="4" w:space="0" w:color="auto"/>
              <w:right w:val="single" w:sz="4" w:space="0" w:color="auto"/>
            </w:tcBorders>
          </w:tcPr>
          <w:p w14:paraId="0C416928" w14:textId="720C37F5" w:rsidR="005822FC" w:rsidRPr="003F7716" w:rsidRDefault="005822FC" w:rsidP="00DC3E80">
            <w:pPr>
              <w:rPr>
                <w:b/>
              </w:rPr>
            </w:pPr>
          </w:p>
        </w:tc>
        <w:tc>
          <w:tcPr>
            <w:tcW w:w="810" w:type="dxa"/>
            <w:tcBorders>
              <w:top w:val="single" w:sz="4" w:space="0" w:color="auto"/>
              <w:left w:val="single" w:sz="4" w:space="0" w:color="auto"/>
              <w:bottom w:val="single" w:sz="4" w:space="0" w:color="auto"/>
              <w:right w:val="single" w:sz="4" w:space="0" w:color="auto"/>
            </w:tcBorders>
          </w:tcPr>
          <w:p w14:paraId="0C416929" w14:textId="706BC908" w:rsidR="005822FC" w:rsidRPr="003F7716" w:rsidRDefault="005822FC" w:rsidP="00DC3E80">
            <w:pPr>
              <w:rPr>
                <w:b/>
              </w:rPr>
            </w:pPr>
          </w:p>
        </w:tc>
        <w:tc>
          <w:tcPr>
            <w:tcW w:w="5040" w:type="dxa"/>
            <w:tcBorders>
              <w:top w:val="single" w:sz="4" w:space="0" w:color="auto"/>
              <w:left w:val="single" w:sz="4" w:space="0" w:color="auto"/>
              <w:bottom w:val="single" w:sz="4" w:space="0" w:color="auto"/>
              <w:right w:val="single" w:sz="4" w:space="0" w:color="auto"/>
            </w:tcBorders>
          </w:tcPr>
          <w:p w14:paraId="0C41692A" w14:textId="4BD2C8BD" w:rsidR="005822FC" w:rsidRPr="003F7716" w:rsidRDefault="005822FC" w:rsidP="00DC3E80">
            <w:pPr>
              <w:ind w:left="360"/>
            </w:pPr>
          </w:p>
        </w:tc>
        <w:tc>
          <w:tcPr>
            <w:tcW w:w="1080" w:type="dxa"/>
            <w:tcBorders>
              <w:top w:val="single" w:sz="4" w:space="0" w:color="auto"/>
              <w:left w:val="single" w:sz="4" w:space="0" w:color="auto"/>
              <w:bottom w:val="single" w:sz="4" w:space="0" w:color="auto"/>
              <w:right w:val="single" w:sz="4" w:space="0" w:color="auto"/>
            </w:tcBorders>
          </w:tcPr>
          <w:p w14:paraId="0C41692B" w14:textId="77777777" w:rsidR="005822FC" w:rsidRPr="003F7716" w:rsidRDefault="005822FC" w:rsidP="00DC3E80">
            <w:pPr>
              <w:rPr>
                <w:b/>
              </w:rPr>
            </w:pPr>
          </w:p>
        </w:tc>
        <w:tc>
          <w:tcPr>
            <w:tcW w:w="900" w:type="dxa"/>
            <w:tcBorders>
              <w:top w:val="single" w:sz="4" w:space="0" w:color="auto"/>
              <w:left w:val="single" w:sz="4" w:space="0" w:color="auto"/>
              <w:bottom w:val="single" w:sz="4" w:space="0" w:color="auto"/>
              <w:right w:val="single" w:sz="4" w:space="0" w:color="auto"/>
            </w:tcBorders>
          </w:tcPr>
          <w:p w14:paraId="0C41692C" w14:textId="77777777" w:rsidR="005822FC" w:rsidRPr="003F7716" w:rsidRDefault="005822FC" w:rsidP="00DC3E80">
            <w:pPr>
              <w:rPr>
                <w:b/>
              </w:rPr>
            </w:pPr>
          </w:p>
        </w:tc>
        <w:tc>
          <w:tcPr>
            <w:tcW w:w="630" w:type="dxa"/>
            <w:tcBorders>
              <w:top w:val="single" w:sz="4" w:space="0" w:color="auto"/>
              <w:left w:val="single" w:sz="4" w:space="0" w:color="auto"/>
              <w:bottom w:val="single" w:sz="4" w:space="0" w:color="auto"/>
              <w:right w:val="single" w:sz="4" w:space="0" w:color="auto"/>
            </w:tcBorders>
          </w:tcPr>
          <w:p w14:paraId="0C41692D" w14:textId="0B9AC70C" w:rsidR="005822FC" w:rsidRPr="003F7716" w:rsidRDefault="005822FC" w:rsidP="00DC3E80">
            <w:pPr>
              <w:rPr>
                <w:b/>
              </w:rPr>
            </w:pPr>
          </w:p>
        </w:tc>
      </w:tr>
      <w:tr w:rsidR="005822FC" w:rsidRPr="00086EBD" w14:paraId="0C41693D"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30" w14:textId="77777777" w:rsidR="005822FC" w:rsidRPr="00086EBD" w:rsidRDefault="005822FC" w:rsidP="00DC3E80"/>
        </w:tc>
        <w:tc>
          <w:tcPr>
            <w:tcW w:w="2340" w:type="dxa"/>
            <w:tcBorders>
              <w:top w:val="single" w:sz="4" w:space="0" w:color="auto"/>
              <w:left w:val="single" w:sz="4" w:space="0" w:color="auto"/>
              <w:bottom w:val="single" w:sz="4" w:space="0" w:color="auto"/>
              <w:right w:val="single" w:sz="4" w:space="0" w:color="auto"/>
            </w:tcBorders>
          </w:tcPr>
          <w:p w14:paraId="0C416931" w14:textId="2DED2C11" w:rsidR="005822FC" w:rsidRDefault="005822FC" w:rsidP="00DC3E80">
            <w:pPr>
              <w:jc w:val="both"/>
            </w:pPr>
          </w:p>
        </w:tc>
        <w:tc>
          <w:tcPr>
            <w:tcW w:w="2160" w:type="dxa"/>
            <w:tcBorders>
              <w:top w:val="single" w:sz="4" w:space="0" w:color="auto"/>
              <w:left w:val="single" w:sz="4" w:space="0" w:color="auto"/>
              <w:bottom w:val="single" w:sz="4" w:space="0" w:color="auto"/>
              <w:right w:val="single" w:sz="4" w:space="0" w:color="auto"/>
            </w:tcBorders>
          </w:tcPr>
          <w:p w14:paraId="0C416933" w14:textId="5A48979C" w:rsidR="005822FC" w:rsidRDefault="005822FC" w:rsidP="00DC3E80"/>
        </w:tc>
        <w:tc>
          <w:tcPr>
            <w:tcW w:w="1170" w:type="dxa"/>
            <w:tcBorders>
              <w:top w:val="single" w:sz="4" w:space="0" w:color="auto"/>
              <w:left w:val="single" w:sz="4" w:space="0" w:color="auto"/>
              <w:bottom w:val="single" w:sz="4" w:space="0" w:color="auto"/>
              <w:right w:val="single" w:sz="4" w:space="0" w:color="auto"/>
            </w:tcBorders>
          </w:tcPr>
          <w:p w14:paraId="0C416934" w14:textId="5CB9060F" w:rsidR="005822FC" w:rsidRPr="003F7716" w:rsidRDefault="005822FC" w:rsidP="00DC3E80">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416935" w14:textId="7F5AE2BA" w:rsidR="005822FC" w:rsidRPr="003F7716" w:rsidRDefault="005822FC" w:rsidP="00DC3E80">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16936" w14:textId="754F541D" w:rsidR="005822FC" w:rsidRPr="003F7716" w:rsidRDefault="005822FC" w:rsidP="00DC3E80">
            <w:pP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C416938" w14:textId="72384F83" w:rsidR="005822FC" w:rsidRDefault="005822FC" w:rsidP="00DC3E80">
            <w:pPr>
              <w:ind w:left="360"/>
            </w:pPr>
          </w:p>
        </w:tc>
        <w:tc>
          <w:tcPr>
            <w:tcW w:w="1080" w:type="dxa"/>
            <w:tcBorders>
              <w:top w:val="single" w:sz="4" w:space="0" w:color="auto"/>
              <w:left w:val="single" w:sz="4" w:space="0" w:color="auto"/>
              <w:bottom w:val="single" w:sz="4" w:space="0" w:color="auto"/>
              <w:right w:val="single" w:sz="4" w:space="0" w:color="auto"/>
            </w:tcBorders>
          </w:tcPr>
          <w:p w14:paraId="0C416939" w14:textId="77777777" w:rsidR="005822FC" w:rsidRDefault="005822FC" w:rsidP="00DC3E80">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C41693A" w14:textId="77777777" w:rsidR="005822FC" w:rsidRDefault="005822FC" w:rsidP="00DC3E80">
            <w:pPr>
              <w:rPr>
                <w:b/>
                <w:sz w:val="22"/>
                <w:szCs w:val="22"/>
              </w:rPr>
            </w:pPr>
          </w:p>
        </w:tc>
        <w:tc>
          <w:tcPr>
            <w:tcW w:w="630" w:type="dxa"/>
            <w:tcBorders>
              <w:top w:val="single" w:sz="4" w:space="0" w:color="auto"/>
              <w:left w:val="single" w:sz="4" w:space="0" w:color="auto"/>
              <w:bottom w:val="single" w:sz="4" w:space="0" w:color="auto"/>
              <w:right w:val="single" w:sz="4" w:space="0" w:color="auto"/>
            </w:tcBorders>
          </w:tcPr>
          <w:p w14:paraId="0C41693B" w14:textId="240918B0" w:rsidR="005822FC" w:rsidRDefault="005822FC" w:rsidP="00DC3E80">
            <w:pPr>
              <w:rPr>
                <w:b/>
                <w:sz w:val="22"/>
                <w:szCs w:val="22"/>
              </w:rPr>
            </w:pPr>
          </w:p>
        </w:tc>
      </w:tr>
      <w:tr w:rsidR="005822FC" w:rsidRPr="00086EBD" w14:paraId="0C41694A"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3E" w14:textId="77777777" w:rsidR="005822FC" w:rsidRDefault="005822FC" w:rsidP="00DC3E80"/>
        </w:tc>
        <w:tc>
          <w:tcPr>
            <w:tcW w:w="2340" w:type="dxa"/>
            <w:tcBorders>
              <w:top w:val="single" w:sz="4" w:space="0" w:color="auto"/>
              <w:left w:val="single" w:sz="4" w:space="0" w:color="auto"/>
              <w:bottom w:val="single" w:sz="4" w:space="0" w:color="auto"/>
              <w:right w:val="single" w:sz="4" w:space="0" w:color="auto"/>
            </w:tcBorders>
          </w:tcPr>
          <w:p w14:paraId="0C41693F" w14:textId="3921890D" w:rsidR="005822FC" w:rsidRPr="00086EBD" w:rsidRDefault="005822FC" w:rsidP="00DC3E80">
            <w:pPr>
              <w:pStyle w:val="ListParagraph"/>
              <w:ind w:left="0"/>
            </w:pPr>
          </w:p>
        </w:tc>
        <w:tc>
          <w:tcPr>
            <w:tcW w:w="2160" w:type="dxa"/>
            <w:tcBorders>
              <w:top w:val="single" w:sz="4" w:space="0" w:color="auto"/>
              <w:left w:val="single" w:sz="4" w:space="0" w:color="auto"/>
              <w:bottom w:val="single" w:sz="4" w:space="0" w:color="auto"/>
              <w:right w:val="single" w:sz="4" w:space="0" w:color="auto"/>
            </w:tcBorders>
          </w:tcPr>
          <w:p w14:paraId="0C416940" w14:textId="67DD8AC5" w:rsidR="005822FC" w:rsidRPr="0077335E" w:rsidRDefault="005822FC" w:rsidP="00DC3E80"/>
        </w:tc>
        <w:tc>
          <w:tcPr>
            <w:tcW w:w="1170" w:type="dxa"/>
            <w:tcBorders>
              <w:top w:val="single" w:sz="4" w:space="0" w:color="auto"/>
              <w:left w:val="single" w:sz="4" w:space="0" w:color="auto"/>
              <w:bottom w:val="single" w:sz="4" w:space="0" w:color="auto"/>
              <w:right w:val="single" w:sz="4" w:space="0" w:color="auto"/>
            </w:tcBorders>
          </w:tcPr>
          <w:p w14:paraId="0C416941" w14:textId="53365EBE" w:rsidR="005822FC" w:rsidRPr="003F7716" w:rsidRDefault="005822FC" w:rsidP="00DC3E80">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416942" w14:textId="188220F0" w:rsidR="005822FC" w:rsidRPr="003F7716" w:rsidRDefault="005822FC" w:rsidP="00DC3E80">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16943" w14:textId="5C7891E7" w:rsidR="005822FC" w:rsidRPr="003F7716" w:rsidRDefault="005822FC" w:rsidP="00DC3E80">
            <w:pP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C416945" w14:textId="078D8D76" w:rsidR="005822FC" w:rsidRDefault="005822FC" w:rsidP="00DC3E80">
            <w:pPr>
              <w:ind w:left="360"/>
            </w:pPr>
          </w:p>
        </w:tc>
        <w:tc>
          <w:tcPr>
            <w:tcW w:w="1080" w:type="dxa"/>
            <w:tcBorders>
              <w:top w:val="single" w:sz="4" w:space="0" w:color="auto"/>
              <w:left w:val="single" w:sz="4" w:space="0" w:color="auto"/>
              <w:bottom w:val="single" w:sz="4" w:space="0" w:color="auto"/>
              <w:right w:val="single" w:sz="4" w:space="0" w:color="auto"/>
            </w:tcBorders>
          </w:tcPr>
          <w:p w14:paraId="0C416946" w14:textId="77777777" w:rsidR="005822FC" w:rsidRDefault="005822FC" w:rsidP="00DC3E80">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C416947" w14:textId="77777777" w:rsidR="005822FC" w:rsidRDefault="005822FC" w:rsidP="00DC3E80">
            <w:pPr>
              <w:rPr>
                <w:b/>
                <w:sz w:val="22"/>
                <w:szCs w:val="22"/>
              </w:rPr>
            </w:pPr>
          </w:p>
        </w:tc>
        <w:tc>
          <w:tcPr>
            <w:tcW w:w="630" w:type="dxa"/>
            <w:tcBorders>
              <w:top w:val="single" w:sz="4" w:space="0" w:color="auto"/>
              <w:left w:val="single" w:sz="4" w:space="0" w:color="auto"/>
              <w:bottom w:val="single" w:sz="4" w:space="0" w:color="auto"/>
              <w:right w:val="single" w:sz="4" w:space="0" w:color="auto"/>
            </w:tcBorders>
          </w:tcPr>
          <w:p w14:paraId="0C416948" w14:textId="7EC04D55" w:rsidR="005822FC" w:rsidRDefault="005822FC" w:rsidP="00DC3E80">
            <w:pPr>
              <w:rPr>
                <w:b/>
                <w:sz w:val="22"/>
                <w:szCs w:val="22"/>
              </w:rPr>
            </w:pPr>
          </w:p>
        </w:tc>
      </w:tr>
      <w:tr w:rsidR="005822FC" w:rsidRPr="00086EBD" w14:paraId="0C416958"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4B" w14:textId="02439EB2" w:rsidR="005822FC" w:rsidRPr="00086EBD" w:rsidRDefault="005822FC" w:rsidP="00DC3E80"/>
        </w:tc>
        <w:tc>
          <w:tcPr>
            <w:tcW w:w="2340" w:type="dxa"/>
            <w:tcBorders>
              <w:top w:val="single" w:sz="4" w:space="0" w:color="auto"/>
              <w:left w:val="single" w:sz="4" w:space="0" w:color="auto"/>
              <w:bottom w:val="single" w:sz="4" w:space="0" w:color="auto"/>
              <w:right w:val="single" w:sz="4" w:space="0" w:color="auto"/>
            </w:tcBorders>
          </w:tcPr>
          <w:p w14:paraId="0C41694C" w14:textId="24EF0FF3" w:rsidR="005822FC" w:rsidRPr="00086EBD" w:rsidRDefault="005822FC" w:rsidP="00DC3E80"/>
        </w:tc>
        <w:tc>
          <w:tcPr>
            <w:tcW w:w="2160" w:type="dxa"/>
            <w:tcBorders>
              <w:top w:val="single" w:sz="4" w:space="0" w:color="auto"/>
              <w:left w:val="single" w:sz="4" w:space="0" w:color="auto"/>
              <w:bottom w:val="single" w:sz="4" w:space="0" w:color="auto"/>
              <w:right w:val="single" w:sz="4" w:space="0" w:color="auto"/>
            </w:tcBorders>
          </w:tcPr>
          <w:p w14:paraId="0C41694D" w14:textId="1242BA3A" w:rsidR="005822FC" w:rsidRPr="00086EBD" w:rsidRDefault="005822FC" w:rsidP="00620B29">
            <w:pPr>
              <w:jc w:val="center"/>
            </w:pPr>
          </w:p>
        </w:tc>
        <w:tc>
          <w:tcPr>
            <w:tcW w:w="1170" w:type="dxa"/>
            <w:tcBorders>
              <w:top w:val="single" w:sz="4" w:space="0" w:color="auto"/>
              <w:left w:val="single" w:sz="4" w:space="0" w:color="auto"/>
              <w:bottom w:val="single" w:sz="4" w:space="0" w:color="auto"/>
              <w:right w:val="single" w:sz="4" w:space="0" w:color="auto"/>
            </w:tcBorders>
          </w:tcPr>
          <w:p w14:paraId="0C41694E" w14:textId="1ECBFA01" w:rsidR="005822FC" w:rsidRDefault="005822FC" w:rsidP="00DC3E80">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41694F" w14:textId="7C067539" w:rsidR="005822FC" w:rsidRDefault="005822FC" w:rsidP="00DC3E80">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16950" w14:textId="19BCD364" w:rsidR="005822FC" w:rsidRDefault="005822FC" w:rsidP="00DC3E80">
            <w:pP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C416953" w14:textId="7B196ECE" w:rsidR="005822FC" w:rsidRPr="00086EBD" w:rsidRDefault="005822FC" w:rsidP="00DC3E80">
            <w:pPr>
              <w:pStyle w:val="ListParagraph"/>
              <w:ind w:left="750"/>
            </w:pPr>
          </w:p>
        </w:tc>
        <w:tc>
          <w:tcPr>
            <w:tcW w:w="1080" w:type="dxa"/>
            <w:tcBorders>
              <w:top w:val="single" w:sz="4" w:space="0" w:color="auto"/>
              <w:left w:val="single" w:sz="4" w:space="0" w:color="auto"/>
              <w:bottom w:val="single" w:sz="4" w:space="0" w:color="auto"/>
              <w:right w:val="single" w:sz="4" w:space="0" w:color="auto"/>
            </w:tcBorders>
          </w:tcPr>
          <w:p w14:paraId="0C416954" w14:textId="77777777" w:rsidR="005822FC" w:rsidRDefault="005822FC" w:rsidP="00DC3E80"/>
        </w:tc>
        <w:tc>
          <w:tcPr>
            <w:tcW w:w="900" w:type="dxa"/>
            <w:tcBorders>
              <w:top w:val="single" w:sz="4" w:space="0" w:color="auto"/>
              <w:left w:val="single" w:sz="4" w:space="0" w:color="auto"/>
              <w:bottom w:val="single" w:sz="4" w:space="0" w:color="auto"/>
              <w:right w:val="single" w:sz="4" w:space="0" w:color="auto"/>
            </w:tcBorders>
          </w:tcPr>
          <w:p w14:paraId="0C416955" w14:textId="77777777" w:rsidR="005822FC" w:rsidRDefault="005822FC" w:rsidP="00DC3E80"/>
        </w:tc>
        <w:tc>
          <w:tcPr>
            <w:tcW w:w="630" w:type="dxa"/>
            <w:tcBorders>
              <w:top w:val="single" w:sz="4" w:space="0" w:color="auto"/>
              <w:left w:val="single" w:sz="4" w:space="0" w:color="auto"/>
              <w:bottom w:val="single" w:sz="4" w:space="0" w:color="auto"/>
              <w:right w:val="single" w:sz="4" w:space="0" w:color="auto"/>
            </w:tcBorders>
          </w:tcPr>
          <w:p w14:paraId="0C416956" w14:textId="56937743" w:rsidR="005822FC" w:rsidRPr="00086EBD" w:rsidRDefault="005822FC" w:rsidP="00DC3E80"/>
        </w:tc>
      </w:tr>
      <w:tr w:rsidR="005822FC" w:rsidRPr="00086EBD" w14:paraId="0C416964"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59" w14:textId="77777777" w:rsidR="005822FC" w:rsidRPr="00C0469F" w:rsidRDefault="005822FC" w:rsidP="00DC3E80"/>
        </w:tc>
        <w:tc>
          <w:tcPr>
            <w:tcW w:w="2340" w:type="dxa"/>
            <w:tcBorders>
              <w:top w:val="single" w:sz="4" w:space="0" w:color="auto"/>
              <w:left w:val="single" w:sz="4" w:space="0" w:color="auto"/>
              <w:bottom w:val="single" w:sz="4" w:space="0" w:color="auto"/>
              <w:right w:val="single" w:sz="4" w:space="0" w:color="auto"/>
            </w:tcBorders>
          </w:tcPr>
          <w:p w14:paraId="0C41695A" w14:textId="2BE5C613" w:rsidR="005822FC" w:rsidRDefault="005822FC" w:rsidP="00DC3E80"/>
        </w:tc>
        <w:tc>
          <w:tcPr>
            <w:tcW w:w="2160" w:type="dxa"/>
            <w:tcBorders>
              <w:top w:val="single" w:sz="4" w:space="0" w:color="auto"/>
              <w:left w:val="single" w:sz="4" w:space="0" w:color="auto"/>
              <w:bottom w:val="single" w:sz="4" w:space="0" w:color="auto"/>
              <w:right w:val="single" w:sz="4" w:space="0" w:color="auto"/>
            </w:tcBorders>
          </w:tcPr>
          <w:p w14:paraId="0C41695B" w14:textId="51224CB6" w:rsidR="005822FC" w:rsidRDefault="005822FC" w:rsidP="00DC3E80"/>
        </w:tc>
        <w:tc>
          <w:tcPr>
            <w:tcW w:w="1170" w:type="dxa"/>
            <w:tcBorders>
              <w:top w:val="single" w:sz="4" w:space="0" w:color="auto"/>
              <w:left w:val="single" w:sz="4" w:space="0" w:color="auto"/>
              <w:bottom w:val="single" w:sz="4" w:space="0" w:color="auto"/>
              <w:right w:val="single" w:sz="4" w:space="0" w:color="auto"/>
            </w:tcBorders>
          </w:tcPr>
          <w:p w14:paraId="0C41695C" w14:textId="0DAA1633" w:rsidR="005822FC" w:rsidRDefault="005822FC" w:rsidP="00DC3E80">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41695D" w14:textId="6B1B3416" w:rsidR="005822FC" w:rsidRDefault="005822FC" w:rsidP="00DC3E80">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1695E" w14:textId="62E7A113" w:rsidR="005822FC" w:rsidRDefault="005822FC" w:rsidP="00DC3E80">
            <w:pP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C41695F" w14:textId="772BB5BA" w:rsidR="005822FC" w:rsidRDefault="005822FC" w:rsidP="00DC3E80">
            <w:pPr>
              <w:ind w:left="360"/>
            </w:pPr>
          </w:p>
        </w:tc>
        <w:tc>
          <w:tcPr>
            <w:tcW w:w="1080" w:type="dxa"/>
            <w:tcBorders>
              <w:top w:val="single" w:sz="4" w:space="0" w:color="auto"/>
              <w:left w:val="single" w:sz="4" w:space="0" w:color="auto"/>
              <w:bottom w:val="single" w:sz="4" w:space="0" w:color="auto"/>
              <w:right w:val="single" w:sz="4" w:space="0" w:color="auto"/>
            </w:tcBorders>
          </w:tcPr>
          <w:p w14:paraId="0C416960" w14:textId="77777777" w:rsidR="005822FC" w:rsidRDefault="005822FC" w:rsidP="00DC3E80"/>
        </w:tc>
        <w:tc>
          <w:tcPr>
            <w:tcW w:w="900" w:type="dxa"/>
            <w:tcBorders>
              <w:top w:val="single" w:sz="4" w:space="0" w:color="auto"/>
              <w:left w:val="single" w:sz="4" w:space="0" w:color="auto"/>
              <w:bottom w:val="single" w:sz="4" w:space="0" w:color="auto"/>
              <w:right w:val="single" w:sz="4" w:space="0" w:color="auto"/>
            </w:tcBorders>
          </w:tcPr>
          <w:p w14:paraId="0C416961" w14:textId="77777777" w:rsidR="005822FC" w:rsidRDefault="005822FC" w:rsidP="00DC3E80"/>
        </w:tc>
        <w:tc>
          <w:tcPr>
            <w:tcW w:w="630" w:type="dxa"/>
            <w:tcBorders>
              <w:top w:val="single" w:sz="4" w:space="0" w:color="auto"/>
              <w:left w:val="single" w:sz="4" w:space="0" w:color="auto"/>
              <w:bottom w:val="single" w:sz="4" w:space="0" w:color="auto"/>
              <w:right w:val="single" w:sz="4" w:space="0" w:color="auto"/>
            </w:tcBorders>
          </w:tcPr>
          <w:p w14:paraId="0C416962" w14:textId="77777777" w:rsidR="005822FC" w:rsidRDefault="005822FC" w:rsidP="00DC3E80"/>
        </w:tc>
      </w:tr>
      <w:tr w:rsidR="005822FC" w:rsidRPr="00086EBD" w14:paraId="0C416973"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65" w14:textId="418838B4" w:rsidR="005822FC" w:rsidRPr="008D1AE4" w:rsidRDefault="005822FC" w:rsidP="00DC3E80">
            <w:pPr>
              <w:jc w:val="both"/>
            </w:pPr>
          </w:p>
        </w:tc>
        <w:tc>
          <w:tcPr>
            <w:tcW w:w="2340" w:type="dxa"/>
            <w:tcBorders>
              <w:top w:val="single" w:sz="4" w:space="0" w:color="auto"/>
              <w:left w:val="single" w:sz="4" w:space="0" w:color="auto"/>
              <w:bottom w:val="single" w:sz="4" w:space="0" w:color="auto"/>
              <w:right w:val="single" w:sz="4" w:space="0" w:color="auto"/>
            </w:tcBorders>
          </w:tcPr>
          <w:p w14:paraId="0C416966" w14:textId="3D495680" w:rsidR="005822FC" w:rsidRPr="00086EBD" w:rsidRDefault="005822FC" w:rsidP="00DC3E80">
            <w:pPr>
              <w:jc w:val="both"/>
            </w:pPr>
          </w:p>
        </w:tc>
        <w:tc>
          <w:tcPr>
            <w:tcW w:w="2160" w:type="dxa"/>
            <w:tcBorders>
              <w:top w:val="single" w:sz="4" w:space="0" w:color="auto"/>
              <w:left w:val="single" w:sz="4" w:space="0" w:color="auto"/>
              <w:bottom w:val="single" w:sz="4" w:space="0" w:color="auto"/>
              <w:right w:val="single" w:sz="4" w:space="0" w:color="auto"/>
            </w:tcBorders>
          </w:tcPr>
          <w:p w14:paraId="0C416967" w14:textId="50147E97" w:rsidR="005822FC" w:rsidRPr="00086EBD" w:rsidRDefault="005822FC" w:rsidP="00DC3E80"/>
        </w:tc>
        <w:tc>
          <w:tcPr>
            <w:tcW w:w="1170" w:type="dxa"/>
            <w:tcBorders>
              <w:top w:val="single" w:sz="4" w:space="0" w:color="auto"/>
              <w:left w:val="single" w:sz="4" w:space="0" w:color="auto"/>
              <w:bottom w:val="single" w:sz="4" w:space="0" w:color="auto"/>
              <w:right w:val="single" w:sz="4" w:space="0" w:color="auto"/>
            </w:tcBorders>
          </w:tcPr>
          <w:p w14:paraId="0C416968" w14:textId="57D2E127" w:rsidR="005822FC" w:rsidRPr="00207E5A" w:rsidRDefault="005822FC" w:rsidP="00DC3E80">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416969" w14:textId="0614677D" w:rsidR="005822FC" w:rsidRPr="00207E5A" w:rsidRDefault="005822FC" w:rsidP="00DC3E80">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1696A" w14:textId="3C46E037" w:rsidR="005822FC" w:rsidRPr="00207E5A" w:rsidRDefault="005822FC" w:rsidP="00DC3E80">
            <w:pP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C41696E" w14:textId="77777777" w:rsidR="005822FC" w:rsidRPr="00086EBD" w:rsidRDefault="005822FC" w:rsidP="00DC3E80">
            <w:pPr>
              <w:pStyle w:val="ListParagraph"/>
            </w:pPr>
          </w:p>
        </w:tc>
        <w:tc>
          <w:tcPr>
            <w:tcW w:w="1080" w:type="dxa"/>
            <w:tcBorders>
              <w:top w:val="single" w:sz="4" w:space="0" w:color="auto"/>
              <w:left w:val="single" w:sz="4" w:space="0" w:color="auto"/>
              <w:bottom w:val="single" w:sz="4" w:space="0" w:color="auto"/>
              <w:right w:val="single" w:sz="4" w:space="0" w:color="auto"/>
            </w:tcBorders>
          </w:tcPr>
          <w:p w14:paraId="0C41696F" w14:textId="77777777" w:rsidR="005822FC" w:rsidRDefault="005822FC" w:rsidP="00DC3E80">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C416970" w14:textId="77777777" w:rsidR="005822FC" w:rsidRDefault="005822FC" w:rsidP="00DC3E80">
            <w:pPr>
              <w:rPr>
                <w:b/>
                <w:sz w:val="22"/>
                <w:szCs w:val="22"/>
              </w:rPr>
            </w:pPr>
          </w:p>
        </w:tc>
        <w:tc>
          <w:tcPr>
            <w:tcW w:w="630" w:type="dxa"/>
            <w:tcBorders>
              <w:top w:val="single" w:sz="4" w:space="0" w:color="auto"/>
              <w:left w:val="single" w:sz="4" w:space="0" w:color="auto"/>
              <w:bottom w:val="single" w:sz="4" w:space="0" w:color="auto"/>
              <w:right w:val="single" w:sz="4" w:space="0" w:color="auto"/>
            </w:tcBorders>
          </w:tcPr>
          <w:p w14:paraId="0C416971" w14:textId="28EC8638" w:rsidR="005822FC" w:rsidRPr="00251ABD" w:rsidRDefault="005822FC" w:rsidP="00DC3E80">
            <w:pPr>
              <w:rPr>
                <w:b/>
                <w:sz w:val="22"/>
                <w:szCs w:val="22"/>
              </w:rPr>
            </w:pPr>
          </w:p>
        </w:tc>
      </w:tr>
      <w:tr w:rsidR="005822FC" w:rsidRPr="00086EBD" w14:paraId="0C416980"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74" w14:textId="77777777" w:rsidR="005822FC" w:rsidRPr="008D1AE4" w:rsidRDefault="005822FC" w:rsidP="00DC3E80">
            <w:pPr>
              <w:jc w:val="both"/>
            </w:pPr>
          </w:p>
        </w:tc>
        <w:tc>
          <w:tcPr>
            <w:tcW w:w="2340" w:type="dxa"/>
            <w:tcBorders>
              <w:top w:val="single" w:sz="4" w:space="0" w:color="auto"/>
              <w:left w:val="single" w:sz="4" w:space="0" w:color="auto"/>
              <w:bottom w:val="single" w:sz="4" w:space="0" w:color="auto"/>
              <w:right w:val="single" w:sz="4" w:space="0" w:color="auto"/>
            </w:tcBorders>
          </w:tcPr>
          <w:p w14:paraId="0C416975" w14:textId="4B4C09EF" w:rsidR="005822FC" w:rsidRPr="00086EBD" w:rsidRDefault="005822FC" w:rsidP="00DC3E80">
            <w:pPr>
              <w:jc w:val="both"/>
            </w:pPr>
          </w:p>
        </w:tc>
        <w:tc>
          <w:tcPr>
            <w:tcW w:w="2160" w:type="dxa"/>
            <w:tcBorders>
              <w:top w:val="single" w:sz="4" w:space="0" w:color="auto"/>
              <w:left w:val="single" w:sz="4" w:space="0" w:color="auto"/>
              <w:bottom w:val="single" w:sz="4" w:space="0" w:color="auto"/>
              <w:right w:val="single" w:sz="4" w:space="0" w:color="auto"/>
            </w:tcBorders>
          </w:tcPr>
          <w:p w14:paraId="0C416976" w14:textId="052DDB8B" w:rsidR="005822FC" w:rsidRPr="00086EBD" w:rsidRDefault="005822FC" w:rsidP="00DC3E80"/>
        </w:tc>
        <w:tc>
          <w:tcPr>
            <w:tcW w:w="1170" w:type="dxa"/>
            <w:tcBorders>
              <w:top w:val="single" w:sz="4" w:space="0" w:color="auto"/>
              <w:left w:val="single" w:sz="4" w:space="0" w:color="auto"/>
              <w:bottom w:val="single" w:sz="4" w:space="0" w:color="auto"/>
              <w:right w:val="single" w:sz="4" w:space="0" w:color="auto"/>
            </w:tcBorders>
          </w:tcPr>
          <w:p w14:paraId="0C416977" w14:textId="29BAFAA2" w:rsidR="005822FC" w:rsidRPr="00207E5A" w:rsidRDefault="005822FC" w:rsidP="00DC3E80">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416978" w14:textId="099B6694" w:rsidR="005822FC" w:rsidRPr="00207E5A" w:rsidRDefault="005822FC" w:rsidP="00DC3E80">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16979" w14:textId="5CE99F91" w:rsidR="005822FC" w:rsidRPr="00207E5A" w:rsidRDefault="005822FC" w:rsidP="00DC3E80">
            <w:pP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C41697B" w14:textId="77777777" w:rsidR="005822FC" w:rsidRPr="00086EBD" w:rsidRDefault="005822FC" w:rsidP="00DC3E80"/>
        </w:tc>
        <w:tc>
          <w:tcPr>
            <w:tcW w:w="1080" w:type="dxa"/>
            <w:tcBorders>
              <w:top w:val="single" w:sz="4" w:space="0" w:color="auto"/>
              <w:left w:val="single" w:sz="4" w:space="0" w:color="auto"/>
              <w:bottom w:val="single" w:sz="4" w:space="0" w:color="auto"/>
              <w:right w:val="single" w:sz="4" w:space="0" w:color="auto"/>
            </w:tcBorders>
          </w:tcPr>
          <w:p w14:paraId="0C41697C" w14:textId="77777777" w:rsidR="005822FC" w:rsidRDefault="005822FC" w:rsidP="00DC3E80">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C41697D" w14:textId="77777777" w:rsidR="005822FC" w:rsidRDefault="005822FC" w:rsidP="00DC3E80">
            <w:pPr>
              <w:rPr>
                <w:b/>
                <w:sz w:val="22"/>
                <w:szCs w:val="22"/>
              </w:rPr>
            </w:pPr>
          </w:p>
        </w:tc>
        <w:tc>
          <w:tcPr>
            <w:tcW w:w="630" w:type="dxa"/>
            <w:tcBorders>
              <w:top w:val="single" w:sz="4" w:space="0" w:color="auto"/>
              <w:left w:val="single" w:sz="4" w:space="0" w:color="auto"/>
              <w:bottom w:val="single" w:sz="4" w:space="0" w:color="auto"/>
              <w:right w:val="single" w:sz="4" w:space="0" w:color="auto"/>
            </w:tcBorders>
          </w:tcPr>
          <w:p w14:paraId="0C41697E" w14:textId="21F420D1" w:rsidR="005822FC" w:rsidRPr="00251ABD" w:rsidRDefault="005822FC" w:rsidP="00DC3E80">
            <w:pPr>
              <w:rPr>
                <w:b/>
                <w:sz w:val="22"/>
                <w:szCs w:val="22"/>
              </w:rPr>
            </w:pPr>
          </w:p>
        </w:tc>
      </w:tr>
      <w:tr w:rsidR="005822FC" w:rsidRPr="00086EBD" w14:paraId="0C41698C"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81" w14:textId="10B41E34" w:rsidR="005822FC" w:rsidRPr="008D1AE4" w:rsidRDefault="005822FC" w:rsidP="00DC3E80">
            <w:pPr>
              <w:jc w:val="both"/>
            </w:pPr>
          </w:p>
        </w:tc>
        <w:tc>
          <w:tcPr>
            <w:tcW w:w="2340" w:type="dxa"/>
            <w:tcBorders>
              <w:top w:val="single" w:sz="4" w:space="0" w:color="auto"/>
              <w:left w:val="single" w:sz="4" w:space="0" w:color="auto"/>
              <w:bottom w:val="single" w:sz="4" w:space="0" w:color="auto"/>
              <w:right w:val="single" w:sz="4" w:space="0" w:color="auto"/>
            </w:tcBorders>
          </w:tcPr>
          <w:p w14:paraId="0C416982" w14:textId="5B1D5E36" w:rsidR="005822FC" w:rsidRPr="00086EBD" w:rsidRDefault="005822FC" w:rsidP="00DC3E80"/>
        </w:tc>
        <w:tc>
          <w:tcPr>
            <w:tcW w:w="2160" w:type="dxa"/>
            <w:tcBorders>
              <w:top w:val="single" w:sz="4" w:space="0" w:color="auto"/>
              <w:left w:val="single" w:sz="4" w:space="0" w:color="auto"/>
              <w:bottom w:val="single" w:sz="4" w:space="0" w:color="auto"/>
              <w:right w:val="single" w:sz="4" w:space="0" w:color="auto"/>
            </w:tcBorders>
          </w:tcPr>
          <w:p w14:paraId="0C416983" w14:textId="0C2DFBB1" w:rsidR="005822FC" w:rsidRPr="00086EBD" w:rsidRDefault="005822FC" w:rsidP="00DC3E80"/>
        </w:tc>
        <w:tc>
          <w:tcPr>
            <w:tcW w:w="1170" w:type="dxa"/>
            <w:tcBorders>
              <w:top w:val="single" w:sz="4" w:space="0" w:color="auto"/>
              <w:left w:val="single" w:sz="4" w:space="0" w:color="auto"/>
              <w:bottom w:val="single" w:sz="4" w:space="0" w:color="auto"/>
              <w:right w:val="single" w:sz="4" w:space="0" w:color="auto"/>
            </w:tcBorders>
          </w:tcPr>
          <w:p w14:paraId="0C416984" w14:textId="14689BCE" w:rsidR="005822FC" w:rsidRDefault="005822FC" w:rsidP="00DC3E80">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416985" w14:textId="68FEDCC7" w:rsidR="005822FC" w:rsidRDefault="005822FC" w:rsidP="00DC3E80">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16986" w14:textId="1DF8B32F" w:rsidR="005822FC" w:rsidRDefault="005822FC" w:rsidP="00DC3E80">
            <w:pP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C416987" w14:textId="2E737267" w:rsidR="005822FC" w:rsidRPr="00086EBD" w:rsidRDefault="005822FC" w:rsidP="00DC3E80">
            <w:pPr>
              <w:pStyle w:val="ListParagraph"/>
              <w:ind w:left="750"/>
            </w:pPr>
          </w:p>
        </w:tc>
        <w:tc>
          <w:tcPr>
            <w:tcW w:w="1080" w:type="dxa"/>
            <w:tcBorders>
              <w:top w:val="single" w:sz="4" w:space="0" w:color="auto"/>
              <w:left w:val="single" w:sz="4" w:space="0" w:color="auto"/>
              <w:bottom w:val="single" w:sz="4" w:space="0" w:color="auto"/>
              <w:right w:val="single" w:sz="4" w:space="0" w:color="auto"/>
            </w:tcBorders>
          </w:tcPr>
          <w:p w14:paraId="0C416988" w14:textId="77777777" w:rsidR="005822FC" w:rsidRDefault="005822FC" w:rsidP="00DC3E80">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C416989" w14:textId="77777777" w:rsidR="005822FC" w:rsidRDefault="005822FC" w:rsidP="00DC3E80">
            <w:pPr>
              <w:rPr>
                <w:b/>
                <w:sz w:val="22"/>
                <w:szCs w:val="22"/>
              </w:rPr>
            </w:pPr>
          </w:p>
        </w:tc>
        <w:tc>
          <w:tcPr>
            <w:tcW w:w="630" w:type="dxa"/>
            <w:tcBorders>
              <w:top w:val="single" w:sz="4" w:space="0" w:color="auto"/>
              <w:left w:val="single" w:sz="4" w:space="0" w:color="auto"/>
              <w:bottom w:val="single" w:sz="4" w:space="0" w:color="auto"/>
              <w:right w:val="single" w:sz="4" w:space="0" w:color="auto"/>
            </w:tcBorders>
          </w:tcPr>
          <w:p w14:paraId="0C41698A" w14:textId="3F25F6A2" w:rsidR="005822FC" w:rsidRPr="00251ABD" w:rsidRDefault="005822FC" w:rsidP="00DC3E80">
            <w:pPr>
              <w:rPr>
                <w:b/>
                <w:sz w:val="22"/>
                <w:szCs w:val="22"/>
              </w:rPr>
            </w:pPr>
          </w:p>
        </w:tc>
      </w:tr>
      <w:tr w:rsidR="005822FC" w:rsidRPr="00086EBD" w14:paraId="0C416999"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8D" w14:textId="77777777" w:rsidR="005822FC" w:rsidRPr="00515AEB" w:rsidRDefault="005822FC" w:rsidP="00DC3E80">
            <w:pPr>
              <w:jc w:val="both"/>
            </w:pPr>
          </w:p>
        </w:tc>
        <w:tc>
          <w:tcPr>
            <w:tcW w:w="2340" w:type="dxa"/>
            <w:tcBorders>
              <w:top w:val="single" w:sz="4" w:space="0" w:color="auto"/>
              <w:left w:val="single" w:sz="4" w:space="0" w:color="auto"/>
              <w:bottom w:val="single" w:sz="4" w:space="0" w:color="auto"/>
              <w:right w:val="single" w:sz="4" w:space="0" w:color="auto"/>
            </w:tcBorders>
          </w:tcPr>
          <w:p w14:paraId="0C41698E" w14:textId="16D4A968" w:rsidR="005822FC" w:rsidRDefault="005822FC" w:rsidP="00DC3E80"/>
        </w:tc>
        <w:tc>
          <w:tcPr>
            <w:tcW w:w="2160" w:type="dxa"/>
            <w:tcBorders>
              <w:top w:val="single" w:sz="4" w:space="0" w:color="auto"/>
              <w:left w:val="single" w:sz="4" w:space="0" w:color="auto"/>
              <w:bottom w:val="single" w:sz="4" w:space="0" w:color="auto"/>
              <w:right w:val="single" w:sz="4" w:space="0" w:color="auto"/>
            </w:tcBorders>
          </w:tcPr>
          <w:p w14:paraId="0C41698F" w14:textId="53AFB58C" w:rsidR="005822FC" w:rsidRDefault="005822FC" w:rsidP="00DC3E80"/>
        </w:tc>
        <w:tc>
          <w:tcPr>
            <w:tcW w:w="1170" w:type="dxa"/>
            <w:tcBorders>
              <w:top w:val="single" w:sz="4" w:space="0" w:color="auto"/>
              <w:left w:val="single" w:sz="4" w:space="0" w:color="auto"/>
              <w:bottom w:val="single" w:sz="4" w:space="0" w:color="auto"/>
              <w:right w:val="single" w:sz="4" w:space="0" w:color="auto"/>
            </w:tcBorders>
          </w:tcPr>
          <w:p w14:paraId="0C416990" w14:textId="2D8EA07D" w:rsidR="005822FC" w:rsidRDefault="005822FC" w:rsidP="00DC3E80">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416991" w14:textId="2E19C45B" w:rsidR="005822FC" w:rsidRDefault="005822FC" w:rsidP="00DC3E80">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16992" w14:textId="2FCEDDA5" w:rsidR="005822FC" w:rsidRDefault="005822FC" w:rsidP="00DC3E80">
            <w:pP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C416994" w14:textId="2E773F94" w:rsidR="005822FC" w:rsidRDefault="005822FC" w:rsidP="00DC3E80">
            <w:pPr>
              <w:ind w:left="360"/>
            </w:pPr>
          </w:p>
        </w:tc>
        <w:tc>
          <w:tcPr>
            <w:tcW w:w="1080" w:type="dxa"/>
            <w:tcBorders>
              <w:top w:val="single" w:sz="4" w:space="0" w:color="auto"/>
              <w:left w:val="single" w:sz="4" w:space="0" w:color="auto"/>
              <w:bottom w:val="single" w:sz="4" w:space="0" w:color="auto"/>
              <w:right w:val="single" w:sz="4" w:space="0" w:color="auto"/>
            </w:tcBorders>
          </w:tcPr>
          <w:p w14:paraId="0C416995" w14:textId="77777777" w:rsidR="005822FC" w:rsidRDefault="005822FC" w:rsidP="00DC3E80">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C416996" w14:textId="77777777" w:rsidR="005822FC" w:rsidRDefault="005822FC" w:rsidP="00DC3E80">
            <w:pPr>
              <w:rPr>
                <w:b/>
                <w:sz w:val="22"/>
                <w:szCs w:val="22"/>
              </w:rPr>
            </w:pPr>
          </w:p>
        </w:tc>
        <w:tc>
          <w:tcPr>
            <w:tcW w:w="630" w:type="dxa"/>
            <w:tcBorders>
              <w:top w:val="single" w:sz="4" w:space="0" w:color="auto"/>
              <w:left w:val="single" w:sz="4" w:space="0" w:color="auto"/>
              <w:bottom w:val="single" w:sz="4" w:space="0" w:color="auto"/>
              <w:right w:val="single" w:sz="4" w:space="0" w:color="auto"/>
            </w:tcBorders>
          </w:tcPr>
          <w:p w14:paraId="0C416997" w14:textId="68F76989" w:rsidR="005822FC" w:rsidRPr="00251ABD" w:rsidRDefault="005822FC" w:rsidP="00DC3E80">
            <w:pPr>
              <w:rPr>
                <w:b/>
                <w:sz w:val="22"/>
                <w:szCs w:val="22"/>
              </w:rPr>
            </w:pPr>
          </w:p>
        </w:tc>
      </w:tr>
      <w:tr w:rsidR="005822FC" w:rsidRPr="00086EBD" w14:paraId="0C4169A7"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9A" w14:textId="77777777" w:rsidR="005822FC" w:rsidRPr="00515AEB" w:rsidRDefault="005822FC" w:rsidP="00DC3E80">
            <w:pPr>
              <w:jc w:val="both"/>
            </w:pPr>
          </w:p>
        </w:tc>
        <w:tc>
          <w:tcPr>
            <w:tcW w:w="2340" w:type="dxa"/>
            <w:tcBorders>
              <w:top w:val="single" w:sz="4" w:space="0" w:color="auto"/>
              <w:left w:val="single" w:sz="4" w:space="0" w:color="auto"/>
              <w:bottom w:val="single" w:sz="4" w:space="0" w:color="auto"/>
              <w:right w:val="single" w:sz="4" w:space="0" w:color="auto"/>
            </w:tcBorders>
          </w:tcPr>
          <w:p w14:paraId="0C41699C" w14:textId="77777777" w:rsidR="005822FC" w:rsidRDefault="005822FC" w:rsidP="00DC3E80"/>
        </w:tc>
        <w:tc>
          <w:tcPr>
            <w:tcW w:w="2160" w:type="dxa"/>
            <w:tcBorders>
              <w:top w:val="single" w:sz="4" w:space="0" w:color="auto"/>
              <w:left w:val="single" w:sz="4" w:space="0" w:color="auto"/>
              <w:bottom w:val="single" w:sz="4" w:space="0" w:color="auto"/>
              <w:right w:val="single" w:sz="4" w:space="0" w:color="auto"/>
            </w:tcBorders>
          </w:tcPr>
          <w:p w14:paraId="0C41699E" w14:textId="77777777" w:rsidR="005822FC" w:rsidRDefault="005822FC" w:rsidP="00DC3E80"/>
        </w:tc>
        <w:tc>
          <w:tcPr>
            <w:tcW w:w="1170" w:type="dxa"/>
            <w:tcBorders>
              <w:top w:val="single" w:sz="4" w:space="0" w:color="auto"/>
              <w:left w:val="single" w:sz="4" w:space="0" w:color="auto"/>
              <w:bottom w:val="single" w:sz="4" w:space="0" w:color="auto"/>
              <w:right w:val="single" w:sz="4" w:space="0" w:color="auto"/>
            </w:tcBorders>
          </w:tcPr>
          <w:p w14:paraId="0C41699F" w14:textId="31D2BC1D" w:rsidR="005822FC" w:rsidRDefault="005822FC" w:rsidP="00DC3E80">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4169A0" w14:textId="733ACCE1" w:rsidR="005822FC" w:rsidRDefault="005822FC" w:rsidP="00DC3E80">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169A1" w14:textId="0737656D" w:rsidR="005822FC" w:rsidRDefault="005822FC" w:rsidP="00DC3E80">
            <w:pP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C4169A2" w14:textId="2F2706AA" w:rsidR="005822FC" w:rsidRDefault="005822FC" w:rsidP="00DC3E80">
            <w:pPr>
              <w:ind w:left="390"/>
            </w:pPr>
          </w:p>
        </w:tc>
        <w:tc>
          <w:tcPr>
            <w:tcW w:w="1080" w:type="dxa"/>
            <w:tcBorders>
              <w:top w:val="single" w:sz="4" w:space="0" w:color="auto"/>
              <w:left w:val="single" w:sz="4" w:space="0" w:color="auto"/>
              <w:bottom w:val="single" w:sz="4" w:space="0" w:color="auto"/>
              <w:right w:val="single" w:sz="4" w:space="0" w:color="auto"/>
            </w:tcBorders>
          </w:tcPr>
          <w:p w14:paraId="0C4169A3" w14:textId="77777777" w:rsidR="005822FC" w:rsidRDefault="005822FC" w:rsidP="00DC3E80">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C4169A4" w14:textId="77777777" w:rsidR="005822FC" w:rsidRDefault="005822FC" w:rsidP="00DC3E80">
            <w:pPr>
              <w:rPr>
                <w:b/>
                <w:sz w:val="22"/>
                <w:szCs w:val="22"/>
              </w:rPr>
            </w:pPr>
          </w:p>
        </w:tc>
        <w:tc>
          <w:tcPr>
            <w:tcW w:w="630" w:type="dxa"/>
            <w:tcBorders>
              <w:top w:val="single" w:sz="4" w:space="0" w:color="auto"/>
              <w:left w:val="single" w:sz="4" w:space="0" w:color="auto"/>
              <w:bottom w:val="single" w:sz="4" w:space="0" w:color="auto"/>
              <w:right w:val="single" w:sz="4" w:space="0" w:color="auto"/>
            </w:tcBorders>
          </w:tcPr>
          <w:p w14:paraId="0C4169A5" w14:textId="7773C3AF" w:rsidR="005822FC" w:rsidRPr="00251ABD" w:rsidRDefault="005822FC" w:rsidP="00DC3E80">
            <w:pPr>
              <w:rPr>
                <w:b/>
                <w:sz w:val="22"/>
                <w:szCs w:val="22"/>
              </w:rPr>
            </w:pPr>
          </w:p>
        </w:tc>
      </w:tr>
      <w:tr w:rsidR="005822FC" w:rsidRPr="00086EBD" w14:paraId="0C4169B4"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A8" w14:textId="77777777" w:rsidR="005822FC" w:rsidRPr="00515AEB" w:rsidRDefault="005822FC" w:rsidP="00DC3E80">
            <w:pPr>
              <w:jc w:val="both"/>
            </w:pPr>
          </w:p>
        </w:tc>
        <w:tc>
          <w:tcPr>
            <w:tcW w:w="2340" w:type="dxa"/>
            <w:tcBorders>
              <w:top w:val="single" w:sz="4" w:space="0" w:color="auto"/>
              <w:left w:val="single" w:sz="4" w:space="0" w:color="auto"/>
              <w:bottom w:val="single" w:sz="4" w:space="0" w:color="auto"/>
              <w:right w:val="single" w:sz="4" w:space="0" w:color="auto"/>
            </w:tcBorders>
          </w:tcPr>
          <w:p w14:paraId="0C4169A9" w14:textId="56EF8FC6" w:rsidR="005822FC" w:rsidRPr="00086EBD" w:rsidRDefault="005822FC" w:rsidP="00DC3E80">
            <w:pPr>
              <w:jc w:val="both"/>
            </w:pPr>
          </w:p>
        </w:tc>
        <w:tc>
          <w:tcPr>
            <w:tcW w:w="2160" w:type="dxa"/>
            <w:tcBorders>
              <w:top w:val="single" w:sz="4" w:space="0" w:color="auto"/>
              <w:left w:val="single" w:sz="4" w:space="0" w:color="auto"/>
              <w:bottom w:val="single" w:sz="4" w:space="0" w:color="auto"/>
              <w:right w:val="single" w:sz="4" w:space="0" w:color="auto"/>
            </w:tcBorders>
          </w:tcPr>
          <w:p w14:paraId="0C4169AA" w14:textId="36D65109" w:rsidR="005822FC" w:rsidRPr="00086EBD" w:rsidRDefault="005822FC" w:rsidP="00DC3E80"/>
        </w:tc>
        <w:tc>
          <w:tcPr>
            <w:tcW w:w="1170" w:type="dxa"/>
            <w:tcBorders>
              <w:top w:val="single" w:sz="4" w:space="0" w:color="auto"/>
              <w:left w:val="single" w:sz="4" w:space="0" w:color="auto"/>
              <w:bottom w:val="single" w:sz="4" w:space="0" w:color="auto"/>
              <w:right w:val="single" w:sz="4" w:space="0" w:color="auto"/>
            </w:tcBorders>
          </w:tcPr>
          <w:p w14:paraId="0C4169AB" w14:textId="03CBA71A" w:rsidR="005822FC" w:rsidRPr="00207E5A" w:rsidRDefault="005822FC" w:rsidP="00DC3E80">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4169AC" w14:textId="4555B348" w:rsidR="005822FC" w:rsidRPr="00207E5A" w:rsidRDefault="005822FC" w:rsidP="00DC3E80">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169AD" w14:textId="6F164B5A" w:rsidR="005822FC" w:rsidRPr="00207E5A" w:rsidRDefault="005822FC" w:rsidP="00DC3E80">
            <w:pP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C4169AF" w14:textId="77777777" w:rsidR="005822FC" w:rsidRPr="00086EBD" w:rsidRDefault="005822FC" w:rsidP="00DC3E80"/>
        </w:tc>
        <w:tc>
          <w:tcPr>
            <w:tcW w:w="1080" w:type="dxa"/>
            <w:tcBorders>
              <w:top w:val="single" w:sz="4" w:space="0" w:color="auto"/>
              <w:left w:val="single" w:sz="4" w:space="0" w:color="auto"/>
              <w:bottom w:val="single" w:sz="4" w:space="0" w:color="auto"/>
              <w:right w:val="single" w:sz="4" w:space="0" w:color="auto"/>
            </w:tcBorders>
          </w:tcPr>
          <w:p w14:paraId="0C4169B0" w14:textId="77777777" w:rsidR="005822FC" w:rsidRDefault="005822FC" w:rsidP="00DC3E80">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C4169B1" w14:textId="77777777" w:rsidR="005822FC" w:rsidRDefault="005822FC" w:rsidP="00DC3E80">
            <w:pPr>
              <w:rPr>
                <w:b/>
                <w:sz w:val="22"/>
                <w:szCs w:val="22"/>
              </w:rPr>
            </w:pPr>
          </w:p>
        </w:tc>
        <w:tc>
          <w:tcPr>
            <w:tcW w:w="630" w:type="dxa"/>
            <w:tcBorders>
              <w:top w:val="single" w:sz="4" w:space="0" w:color="auto"/>
              <w:left w:val="single" w:sz="4" w:space="0" w:color="auto"/>
              <w:bottom w:val="single" w:sz="4" w:space="0" w:color="auto"/>
              <w:right w:val="single" w:sz="4" w:space="0" w:color="auto"/>
            </w:tcBorders>
          </w:tcPr>
          <w:p w14:paraId="0C4169B2" w14:textId="2799C21C" w:rsidR="005822FC" w:rsidRPr="00251ABD" w:rsidRDefault="005822FC" w:rsidP="00DC3E80">
            <w:pPr>
              <w:rPr>
                <w:b/>
                <w:sz w:val="22"/>
                <w:szCs w:val="22"/>
              </w:rPr>
            </w:pPr>
          </w:p>
        </w:tc>
      </w:tr>
      <w:tr w:rsidR="005822FC" w:rsidRPr="00086EBD" w14:paraId="0C4169C4" w14:textId="77777777" w:rsidTr="005822FC">
        <w:trPr>
          <w:trHeight w:val="515"/>
        </w:trPr>
        <w:tc>
          <w:tcPr>
            <w:tcW w:w="3003" w:type="dxa"/>
            <w:tcBorders>
              <w:top w:val="single" w:sz="4" w:space="0" w:color="auto"/>
              <w:left w:val="single" w:sz="4" w:space="0" w:color="auto"/>
              <w:bottom w:val="single" w:sz="4" w:space="0" w:color="auto"/>
              <w:right w:val="single" w:sz="4" w:space="0" w:color="auto"/>
            </w:tcBorders>
          </w:tcPr>
          <w:p w14:paraId="0C4169B6" w14:textId="77777777" w:rsidR="005822FC" w:rsidRPr="008D1AE4" w:rsidRDefault="005822FC" w:rsidP="00DC3E80">
            <w:pPr>
              <w:jc w:val="both"/>
            </w:pPr>
          </w:p>
        </w:tc>
        <w:tc>
          <w:tcPr>
            <w:tcW w:w="2340" w:type="dxa"/>
            <w:tcBorders>
              <w:top w:val="single" w:sz="4" w:space="0" w:color="auto"/>
              <w:left w:val="single" w:sz="4" w:space="0" w:color="auto"/>
              <w:bottom w:val="single" w:sz="4" w:space="0" w:color="auto"/>
              <w:right w:val="single" w:sz="4" w:space="0" w:color="auto"/>
            </w:tcBorders>
          </w:tcPr>
          <w:p w14:paraId="0C4169B8" w14:textId="77777777" w:rsidR="005822FC" w:rsidRPr="00086EBD" w:rsidRDefault="005822FC" w:rsidP="00DC3E80">
            <w:pPr>
              <w:jc w:val="both"/>
            </w:pPr>
          </w:p>
        </w:tc>
        <w:tc>
          <w:tcPr>
            <w:tcW w:w="2160" w:type="dxa"/>
            <w:tcBorders>
              <w:top w:val="single" w:sz="4" w:space="0" w:color="auto"/>
              <w:left w:val="single" w:sz="4" w:space="0" w:color="auto"/>
              <w:bottom w:val="single" w:sz="4" w:space="0" w:color="auto"/>
              <w:right w:val="single" w:sz="4" w:space="0" w:color="auto"/>
            </w:tcBorders>
          </w:tcPr>
          <w:p w14:paraId="0C4169BA" w14:textId="2CCCBEFC" w:rsidR="005822FC" w:rsidRPr="00086EBD" w:rsidRDefault="005822FC" w:rsidP="00DC3E80"/>
        </w:tc>
        <w:tc>
          <w:tcPr>
            <w:tcW w:w="1170" w:type="dxa"/>
            <w:tcBorders>
              <w:top w:val="single" w:sz="4" w:space="0" w:color="auto"/>
              <w:left w:val="single" w:sz="4" w:space="0" w:color="auto"/>
              <w:bottom w:val="single" w:sz="4" w:space="0" w:color="auto"/>
              <w:right w:val="single" w:sz="4" w:space="0" w:color="auto"/>
            </w:tcBorders>
          </w:tcPr>
          <w:p w14:paraId="0C4169BB" w14:textId="0CA7B278" w:rsidR="005822FC" w:rsidRPr="00207E5A" w:rsidRDefault="005822FC" w:rsidP="00DC3E80">
            <w:pPr>
              <w:rPr>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0C4169BC" w14:textId="0A30C950" w:rsidR="005822FC" w:rsidRPr="00207E5A" w:rsidRDefault="005822FC" w:rsidP="00DC3E80">
            <w:pPr>
              <w:rPr>
                <w:b/>
                <w:sz w:val="22"/>
                <w:szCs w:val="22"/>
              </w:rPr>
            </w:pPr>
          </w:p>
        </w:tc>
        <w:tc>
          <w:tcPr>
            <w:tcW w:w="810" w:type="dxa"/>
            <w:tcBorders>
              <w:top w:val="single" w:sz="4" w:space="0" w:color="auto"/>
              <w:left w:val="single" w:sz="4" w:space="0" w:color="auto"/>
              <w:bottom w:val="single" w:sz="4" w:space="0" w:color="auto"/>
              <w:right w:val="single" w:sz="4" w:space="0" w:color="auto"/>
            </w:tcBorders>
          </w:tcPr>
          <w:p w14:paraId="0C4169BD" w14:textId="1ABAC553" w:rsidR="005822FC" w:rsidRPr="00207E5A" w:rsidRDefault="005822FC" w:rsidP="00DC3E80">
            <w:pPr>
              <w:rPr>
                <w:b/>
                <w:sz w:val="22"/>
                <w:szCs w:val="22"/>
              </w:rPr>
            </w:pPr>
          </w:p>
        </w:tc>
        <w:tc>
          <w:tcPr>
            <w:tcW w:w="5040" w:type="dxa"/>
            <w:tcBorders>
              <w:top w:val="single" w:sz="4" w:space="0" w:color="auto"/>
              <w:left w:val="single" w:sz="4" w:space="0" w:color="auto"/>
              <w:bottom w:val="single" w:sz="4" w:space="0" w:color="auto"/>
              <w:right w:val="single" w:sz="4" w:space="0" w:color="auto"/>
            </w:tcBorders>
          </w:tcPr>
          <w:p w14:paraId="0C4169BF" w14:textId="0FE9E31F" w:rsidR="005822FC" w:rsidRPr="00086EBD" w:rsidRDefault="005822FC" w:rsidP="00DC3E80">
            <w:pPr>
              <w:ind w:left="390"/>
            </w:pPr>
          </w:p>
        </w:tc>
        <w:tc>
          <w:tcPr>
            <w:tcW w:w="1080" w:type="dxa"/>
            <w:tcBorders>
              <w:top w:val="single" w:sz="4" w:space="0" w:color="auto"/>
              <w:left w:val="single" w:sz="4" w:space="0" w:color="auto"/>
              <w:bottom w:val="single" w:sz="4" w:space="0" w:color="auto"/>
              <w:right w:val="single" w:sz="4" w:space="0" w:color="auto"/>
            </w:tcBorders>
          </w:tcPr>
          <w:p w14:paraId="0C4169C0" w14:textId="77777777" w:rsidR="005822FC" w:rsidRDefault="005822FC" w:rsidP="00DC3E80">
            <w:pPr>
              <w:rPr>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C4169C1" w14:textId="77777777" w:rsidR="005822FC" w:rsidRDefault="005822FC" w:rsidP="00DC3E80">
            <w:pPr>
              <w:rPr>
                <w:b/>
                <w:sz w:val="22"/>
                <w:szCs w:val="22"/>
              </w:rPr>
            </w:pPr>
          </w:p>
        </w:tc>
        <w:tc>
          <w:tcPr>
            <w:tcW w:w="630" w:type="dxa"/>
            <w:tcBorders>
              <w:top w:val="single" w:sz="4" w:space="0" w:color="auto"/>
              <w:left w:val="single" w:sz="4" w:space="0" w:color="auto"/>
              <w:bottom w:val="single" w:sz="4" w:space="0" w:color="auto"/>
              <w:right w:val="single" w:sz="4" w:space="0" w:color="auto"/>
            </w:tcBorders>
          </w:tcPr>
          <w:p w14:paraId="0C4169C2" w14:textId="3F6B800A" w:rsidR="005822FC" w:rsidRPr="00251ABD" w:rsidRDefault="005822FC" w:rsidP="00DC3E80">
            <w:pPr>
              <w:rPr>
                <w:b/>
                <w:sz w:val="22"/>
                <w:szCs w:val="22"/>
              </w:rPr>
            </w:pPr>
          </w:p>
        </w:tc>
      </w:tr>
    </w:tbl>
    <w:p w14:paraId="0C4169C5" w14:textId="77777777" w:rsidR="002072FB" w:rsidRDefault="002072FB" w:rsidP="00DC3E80">
      <w:pPr>
        <w:overflowPunct/>
        <w:autoSpaceDE/>
        <w:autoSpaceDN/>
        <w:adjustRightInd/>
        <w:textAlignment w:val="auto"/>
      </w:pPr>
    </w:p>
    <w:p w14:paraId="1CFC59C1" w14:textId="77777777" w:rsidR="001F437C" w:rsidRDefault="001F437C" w:rsidP="00DC3E80">
      <w:pPr>
        <w:overflowPunct/>
        <w:autoSpaceDE/>
        <w:autoSpaceDN/>
        <w:adjustRightInd/>
        <w:textAlignment w:val="auto"/>
      </w:pPr>
    </w:p>
    <w:p w14:paraId="02D9F012" w14:textId="77777777" w:rsidR="003A264B" w:rsidRDefault="003A264B" w:rsidP="003A264B">
      <w:pPr>
        <w:overflowPunct/>
        <w:autoSpaceDE/>
        <w:autoSpaceDN/>
        <w:adjustRightInd/>
        <w:textAlignment w:val="auto"/>
      </w:pPr>
    </w:p>
    <w:p w14:paraId="1C5EA3EE" w14:textId="77777777" w:rsidR="003013DB" w:rsidRDefault="003013DB" w:rsidP="003013DB">
      <w:pPr>
        <w:overflowPunct/>
        <w:autoSpaceDE/>
        <w:autoSpaceDN/>
        <w:adjustRightInd/>
        <w:textAlignment w:val="auto"/>
        <w:sectPr w:rsidR="003013DB" w:rsidSect="00411D20">
          <w:headerReference w:type="default" r:id="rId7"/>
          <w:type w:val="continuous"/>
          <w:pgSz w:w="20160" w:h="12240" w:orient="landscape" w:code="5"/>
          <w:pgMar w:top="256" w:right="851" w:bottom="360" w:left="1260" w:header="90" w:footer="0" w:gutter="0"/>
          <w:cols w:space="720"/>
        </w:sectPr>
      </w:pPr>
    </w:p>
    <w:p w14:paraId="1E23317C" w14:textId="77777777" w:rsidR="001F437C" w:rsidRDefault="001F437C" w:rsidP="003013DB">
      <w:pPr>
        <w:overflowPunct/>
        <w:autoSpaceDE/>
        <w:autoSpaceDN/>
        <w:adjustRightInd/>
        <w:textAlignment w:val="auto"/>
      </w:pPr>
    </w:p>
    <w:p w14:paraId="0D8BCDC8" w14:textId="472E342B" w:rsidR="003A264B" w:rsidRDefault="003A264B" w:rsidP="003013DB">
      <w:pPr>
        <w:overflowPunct/>
        <w:autoSpaceDE/>
        <w:autoSpaceDN/>
        <w:adjustRightInd/>
        <w:textAlignment w:val="auto"/>
      </w:pPr>
      <w:r>
        <w:t>Physical Environment</w:t>
      </w:r>
    </w:p>
    <w:p w14:paraId="4D4FD1FC" w14:textId="77777777" w:rsidR="003013DB" w:rsidRDefault="003013DB" w:rsidP="003013DB">
      <w:pPr>
        <w:pStyle w:val="ListParagraph"/>
        <w:numPr>
          <w:ilvl w:val="0"/>
          <w:numId w:val="44"/>
        </w:numPr>
        <w:overflowPunct/>
        <w:autoSpaceDE/>
        <w:autoSpaceDN/>
        <w:adjustRightInd/>
        <w:textAlignment w:val="auto"/>
      </w:pPr>
      <w:r>
        <w:t>Clinic</w:t>
      </w:r>
    </w:p>
    <w:p w14:paraId="45B5ABD3" w14:textId="77777777" w:rsidR="003013DB" w:rsidRDefault="003013DB" w:rsidP="003013DB">
      <w:pPr>
        <w:pStyle w:val="ListParagraph"/>
        <w:numPr>
          <w:ilvl w:val="0"/>
          <w:numId w:val="44"/>
        </w:numPr>
        <w:overflowPunct/>
        <w:autoSpaceDE/>
        <w:autoSpaceDN/>
        <w:adjustRightInd/>
        <w:textAlignment w:val="auto"/>
      </w:pPr>
      <w:r>
        <w:t>Field/Farm</w:t>
      </w:r>
    </w:p>
    <w:p w14:paraId="5DF493C8" w14:textId="77777777" w:rsidR="003013DB" w:rsidRDefault="003013DB" w:rsidP="003013DB">
      <w:pPr>
        <w:pStyle w:val="ListParagraph"/>
        <w:numPr>
          <w:ilvl w:val="0"/>
          <w:numId w:val="44"/>
        </w:numPr>
        <w:overflowPunct/>
        <w:autoSpaceDE/>
        <w:autoSpaceDN/>
        <w:adjustRightInd/>
        <w:textAlignment w:val="auto"/>
      </w:pPr>
      <w:r>
        <w:t>Laboratory</w:t>
      </w:r>
    </w:p>
    <w:p w14:paraId="25B6ABF8" w14:textId="77777777" w:rsidR="003013DB" w:rsidRDefault="003013DB" w:rsidP="003013DB">
      <w:pPr>
        <w:overflowPunct/>
        <w:autoSpaceDE/>
        <w:autoSpaceDN/>
        <w:adjustRightInd/>
        <w:ind w:left="360"/>
        <w:textAlignment w:val="auto"/>
      </w:pPr>
    </w:p>
    <w:p w14:paraId="309E5D4D" w14:textId="1ADA8840" w:rsidR="003013DB" w:rsidRDefault="003013DB" w:rsidP="003013DB">
      <w:pPr>
        <w:overflowPunct/>
        <w:autoSpaceDE/>
        <w:autoSpaceDN/>
        <w:adjustRightInd/>
        <w:textAlignment w:val="auto"/>
      </w:pPr>
      <w:r>
        <w:t>Identification of hazards or suspect hazards (CBRNE)</w:t>
      </w:r>
    </w:p>
    <w:p w14:paraId="2A95D7EC" w14:textId="6FF77E78" w:rsidR="003013DB" w:rsidRDefault="003013DB" w:rsidP="003013DB">
      <w:pPr>
        <w:pStyle w:val="ListParagraph"/>
        <w:numPr>
          <w:ilvl w:val="0"/>
          <w:numId w:val="44"/>
        </w:numPr>
        <w:overflowPunct/>
        <w:autoSpaceDE/>
        <w:autoSpaceDN/>
        <w:adjustRightInd/>
        <w:textAlignment w:val="auto"/>
      </w:pPr>
      <w:r>
        <w:t>Chemical (C)</w:t>
      </w:r>
    </w:p>
    <w:p w14:paraId="5A0D4CF6" w14:textId="767A7430" w:rsidR="003013DB" w:rsidRDefault="003013DB" w:rsidP="003013DB">
      <w:pPr>
        <w:pStyle w:val="ListParagraph"/>
        <w:numPr>
          <w:ilvl w:val="0"/>
          <w:numId w:val="44"/>
        </w:numPr>
        <w:overflowPunct/>
        <w:autoSpaceDE/>
        <w:autoSpaceDN/>
        <w:adjustRightInd/>
        <w:textAlignment w:val="auto"/>
      </w:pPr>
      <w:r>
        <w:t>Biological (B)</w:t>
      </w:r>
    </w:p>
    <w:p w14:paraId="66881491" w14:textId="2BA5E738" w:rsidR="003013DB" w:rsidRDefault="003013DB" w:rsidP="003013DB">
      <w:pPr>
        <w:pStyle w:val="ListParagraph"/>
        <w:numPr>
          <w:ilvl w:val="0"/>
          <w:numId w:val="44"/>
        </w:numPr>
        <w:overflowPunct/>
        <w:autoSpaceDE/>
        <w:autoSpaceDN/>
        <w:adjustRightInd/>
        <w:textAlignment w:val="auto"/>
      </w:pPr>
      <w:r>
        <w:t>Radiological (R)</w:t>
      </w:r>
    </w:p>
    <w:p w14:paraId="67A9C7D5" w14:textId="13E2ABA8" w:rsidR="003013DB" w:rsidRDefault="003013DB" w:rsidP="003013DB">
      <w:pPr>
        <w:pStyle w:val="ListParagraph"/>
        <w:numPr>
          <w:ilvl w:val="0"/>
          <w:numId w:val="44"/>
        </w:numPr>
        <w:overflowPunct/>
        <w:autoSpaceDE/>
        <w:autoSpaceDN/>
        <w:adjustRightInd/>
        <w:textAlignment w:val="auto"/>
      </w:pPr>
      <w:r>
        <w:t>Nuclear (N)</w:t>
      </w:r>
    </w:p>
    <w:p w14:paraId="24A14A23" w14:textId="4B691B1E" w:rsidR="003013DB" w:rsidRDefault="003013DB" w:rsidP="003013DB">
      <w:pPr>
        <w:pStyle w:val="ListParagraph"/>
        <w:numPr>
          <w:ilvl w:val="0"/>
          <w:numId w:val="44"/>
        </w:numPr>
        <w:overflowPunct/>
        <w:autoSpaceDE/>
        <w:autoSpaceDN/>
        <w:adjustRightInd/>
        <w:textAlignment w:val="auto"/>
      </w:pPr>
      <w:r>
        <w:t>Explosive (E)</w:t>
      </w:r>
    </w:p>
    <w:p w14:paraId="16E8773A" w14:textId="77777777" w:rsidR="003013DB" w:rsidRDefault="003013DB" w:rsidP="003013DB">
      <w:pPr>
        <w:overflowPunct/>
        <w:autoSpaceDE/>
        <w:autoSpaceDN/>
        <w:adjustRightInd/>
        <w:ind w:left="360"/>
        <w:textAlignment w:val="auto"/>
      </w:pPr>
    </w:p>
    <w:p w14:paraId="10ADC2A4" w14:textId="63099030" w:rsidR="003013DB" w:rsidRDefault="003013DB" w:rsidP="003013DB">
      <w:pPr>
        <w:overflowPunct/>
        <w:autoSpaceDE/>
        <w:autoSpaceDN/>
        <w:adjustRightInd/>
        <w:textAlignment w:val="auto"/>
      </w:pPr>
      <w:r>
        <w:t>Route(s) of potential exposure</w:t>
      </w:r>
    </w:p>
    <w:p w14:paraId="6C4CCD03" w14:textId="6063C96F" w:rsidR="003013DB" w:rsidRDefault="003013DB" w:rsidP="003013DB">
      <w:pPr>
        <w:pStyle w:val="ListParagraph"/>
        <w:numPr>
          <w:ilvl w:val="0"/>
          <w:numId w:val="44"/>
        </w:numPr>
        <w:overflowPunct/>
        <w:autoSpaceDE/>
        <w:autoSpaceDN/>
        <w:adjustRightInd/>
        <w:textAlignment w:val="auto"/>
      </w:pPr>
      <w:r>
        <w:t>Aerosol/Inhalation</w:t>
      </w:r>
    </w:p>
    <w:p w14:paraId="27256BF7" w14:textId="2A3E4F1B" w:rsidR="003013DB" w:rsidRDefault="003013DB" w:rsidP="003013DB">
      <w:pPr>
        <w:pStyle w:val="ListParagraph"/>
        <w:numPr>
          <w:ilvl w:val="0"/>
          <w:numId w:val="44"/>
        </w:numPr>
        <w:overflowPunct/>
        <w:autoSpaceDE/>
        <w:autoSpaceDN/>
        <w:adjustRightInd/>
        <w:textAlignment w:val="auto"/>
      </w:pPr>
      <w:r>
        <w:t>Ingestion</w:t>
      </w:r>
    </w:p>
    <w:p w14:paraId="0B6F6D8B" w14:textId="0DAEB3B6" w:rsidR="003013DB" w:rsidRDefault="003013DB" w:rsidP="003013DB">
      <w:pPr>
        <w:pStyle w:val="ListParagraph"/>
        <w:numPr>
          <w:ilvl w:val="0"/>
          <w:numId w:val="44"/>
        </w:numPr>
        <w:overflowPunct/>
        <w:autoSpaceDE/>
        <w:autoSpaceDN/>
        <w:adjustRightInd/>
        <w:textAlignment w:val="auto"/>
      </w:pPr>
      <w:r>
        <w:t>Direct Contact</w:t>
      </w:r>
    </w:p>
    <w:p w14:paraId="2C30018F" w14:textId="18EC2650" w:rsidR="003013DB" w:rsidRDefault="003013DB" w:rsidP="003013DB">
      <w:pPr>
        <w:pStyle w:val="ListParagraph"/>
        <w:numPr>
          <w:ilvl w:val="0"/>
          <w:numId w:val="44"/>
        </w:numPr>
        <w:overflowPunct/>
        <w:autoSpaceDE/>
        <w:autoSpaceDN/>
        <w:adjustRightInd/>
        <w:textAlignment w:val="auto"/>
      </w:pPr>
      <w:r>
        <w:t>Fomite</w:t>
      </w:r>
    </w:p>
    <w:p w14:paraId="6049CA75" w14:textId="7168F415" w:rsidR="003013DB" w:rsidRDefault="003013DB" w:rsidP="003013DB">
      <w:pPr>
        <w:pStyle w:val="ListParagraph"/>
        <w:numPr>
          <w:ilvl w:val="0"/>
          <w:numId w:val="44"/>
        </w:numPr>
        <w:overflowPunct/>
        <w:autoSpaceDE/>
        <w:autoSpaceDN/>
        <w:adjustRightInd/>
        <w:textAlignment w:val="auto"/>
      </w:pPr>
      <w:r>
        <w:t>Vector/Injection</w:t>
      </w:r>
    </w:p>
    <w:p w14:paraId="67C65120" w14:textId="77777777" w:rsidR="003013DB" w:rsidRDefault="003013DB" w:rsidP="003013DB">
      <w:pPr>
        <w:overflowPunct/>
        <w:autoSpaceDE/>
        <w:autoSpaceDN/>
        <w:adjustRightInd/>
        <w:textAlignment w:val="auto"/>
      </w:pPr>
    </w:p>
    <w:p w14:paraId="44CA9854" w14:textId="60093392" w:rsidR="003013DB" w:rsidRDefault="003013DB" w:rsidP="003013DB">
      <w:pPr>
        <w:overflowPunct/>
        <w:autoSpaceDE/>
        <w:autoSpaceDN/>
        <w:adjustRightInd/>
        <w:textAlignment w:val="auto"/>
      </w:pPr>
      <w:r>
        <w:t>Length of exposure to hazard(s)</w:t>
      </w:r>
    </w:p>
    <w:p w14:paraId="0F448986" w14:textId="02A773E1" w:rsidR="003013DB" w:rsidRDefault="003013DB" w:rsidP="003013DB">
      <w:pPr>
        <w:pStyle w:val="ListParagraph"/>
        <w:numPr>
          <w:ilvl w:val="0"/>
          <w:numId w:val="44"/>
        </w:numPr>
        <w:overflowPunct/>
        <w:autoSpaceDE/>
        <w:autoSpaceDN/>
        <w:adjustRightInd/>
        <w:textAlignment w:val="auto"/>
      </w:pPr>
      <w:r>
        <w:t>Minutes</w:t>
      </w:r>
    </w:p>
    <w:p w14:paraId="5E7C98F3" w14:textId="72B6EBAB" w:rsidR="003013DB" w:rsidRDefault="003013DB" w:rsidP="003013DB">
      <w:pPr>
        <w:pStyle w:val="ListParagraph"/>
        <w:numPr>
          <w:ilvl w:val="0"/>
          <w:numId w:val="44"/>
        </w:numPr>
        <w:overflowPunct/>
        <w:autoSpaceDE/>
        <w:autoSpaceDN/>
        <w:adjustRightInd/>
        <w:textAlignment w:val="auto"/>
      </w:pPr>
      <w:r>
        <w:t>Hours</w:t>
      </w:r>
    </w:p>
    <w:p w14:paraId="23446441" w14:textId="1D4D16C9" w:rsidR="003013DB" w:rsidRDefault="003013DB" w:rsidP="003013DB">
      <w:pPr>
        <w:pStyle w:val="ListParagraph"/>
        <w:numPr>
          <w:ilvl w:val="0"/>
          <w:numId w:val="44"/>
        </w:numPr>
        <w:overflowPunct/>
        <w:autoSpaceDE/>
        <w:autoSpaceDN/>
        <w:adjustRightInd/>
        <w:textAlignment w:val="auto"/>
      </w:pPr>
      <w:r>
        <w:t>Days</w:t>
      </w:r>
    </w:p>
    <w:p w14:paraId="7341F7C1" w14:textId="03817BF5" w:rsidR="003013DB" w:rsidRDefault="003013DB" w:rsidP="003013DB">
      <w:pPr>
        <w:overflowPunct/>
        <w:autoSpaceDE/>
        <w:autoSpaceDN/>
        <w:adjustRightInd/>
        <w:textAlignment w:val="auto"/>
      </w:pPr>
    </w:p>
    <w:p w14:paraId="1B31ECA5" w14:textId="622B1A52" w:rsidR="003013DB" w:rsidRDefault="003013DB" w:rsidP="003013DB">
      <w:pPr>
        <w:overflowPunct/>
        <w:autoSpaceDE/>
        <w:autoSpaceDN/>
        <w:adjustRightInd/>
        <w:textAlignment w:val="auto"/>
      </w:pPr>
      <w:r>
        <w:t>Stability of pathogen in environment</w:t>
      </w:r>
    </w:p>
    <w:p w14:paraId="3B61EBA3" w14:textId="491742A3" w:rsidR="003013DB" w:rsidRDefault="003013DB" w:rsidP="003013DB">
      <w:pPr>
        <w:pStyle w:val="ListParagraph"/>
        <w:numPr>
          <w:ilvl w:val="0"/>
          <w:numId w:val="44"/>
        </w:numPr>
        <w:overflowPunct/>
        <w:autoSpaceDE/>
        <w:autoSpaceDN/>
        <w:adjustRightInd/>
        <w:textAlignment w:val="auto"/>
      </w:pPr>
      <w:r>
        <w:t>Unknown</w:t>
      </w:r>
    </w:p>
    <w:p w14:paraId="4ED2AB3B" w14:textId="45DFC7F9" w:rsidR="003013DB" w:rsidRDefault="003013DB" w:rsidP="003013DB">
      <w:pPr>
        <w:pStyle w:val="ListParagraph"/>
        <w:numPr>
          <w:ilvl w:val="0"/>
          <w:numId w:val="44"/>
        </w:numPr>
        <w:overflowPunct/>
        <w:autoSpaceDE/>
        <w:autoSpaceDN/>
        <w:adjustRightInd/>
        <w:textAlignment w:val="auto"/>
      </w:pPr>
      <w:r>
        <w:t>Unstable (normal environmental conditions destroy it)</w:t>
      </w:r>
    </w:p>
    <w:p w14:paraId="7BD52323" w14:textId="41F710FE" w:rsidR="003013DB" w:rsidRDefault="003013DB" w:rsidP="003013DB">
      <w:pPr>
        <w:pStyle w:val="ListParagraph"/>
        <w:numPr>
          <w:ilvl w:val="0"/>
          <w:numId w:val="44"/>
        </w:numPr>
        <w:overflowPunct/>
        <w:autoSpaceDE/>
        <w:autoSpaceDN/>
        <w:adjustRightInd/>
        <w:textAlignment w:val="auto"/>
      </w:pPr>
      <w:r>
        <w:t>Stable (can survive in organic material for days, weeks, years)</w:t>
      </w:r>
    </w:p>
    <w:p w14:paraId="2D963685" w14:textId="77777777" w:rsidR="003013DB" w:rsidRDefault="003013DB" w:rsidP="003013DB">
      <w:pPr>
        <w:overflowPunct/>
        <w:autoSpaceDE/>
        <w:autoSpaceDN/>
        <w:adjustRightInd/>
        <w:textAlignment w:val="auto"/>
      </w:pPr>
    </w:p>
    <w:p w14:paraId="2641AE03" w14:textId="77777777" w:rsidR="001F437C" w:rsidRDefault="001F437C" w:rsidP="003013DB">
      <w:pPr>
        <w:overflowPunct/>
        <w:autoSpaceDE/>
        <w:autoSpaceDN/>
        <w:adjustRightInd/>
        <w:textAlignment w:val="auto"/>
      </w:pPr>
    </w:p>
    <w:p w14:paraId="3CDF897A" w14:textId="77777777" w:rsidR="001F437C" w:rsidRDefault="001F437C" w:rsidP="003013DB">
      <w:pPr>
        <w:overflowPunct/>
        <w:autoSpaceDE/>
        <w:autoSpaceDN/>
        <w:adjustRightInd/>
        <w:textAlignment w:val="auto"/>
      </w:pPr>
    </w:p>
    <w:p w14:paraId="69020A80" w14:textId="40BD652F" w:rsidR="003013DB" w:rsidRDefault="003013DB" w:rsidP="003013DB">
      <w:pPr>
        <w:overflowPunct/>
        <w:autoSpaceDE/>
        <w:autoSpaceDN/>
        <w:adjustRightInd/>
        <w:textAlignment w:val="auto"/>
      </w:pPr>
      <w:r>
        <w:t>Zoonotic potential</w:t>
      </w:r>
    </w:p>
    <w:p w14:paraId="6B1D1B11" w14:textId="42EDCA3B" w:rsidR="003013DB" w:rsidRDefault="003013DB" w:rsidP="003013DB">
      <w:pPr>
        <w:pStyle w:val="ListParagraph"/>
        <w:numPr>
          <w:ilvl w:val="0"/>
          <w:numId w:val="44"/>
        </w:numPr>
        <w:overflowPunct/>
        <w:autoSpaceDE/>
        <w:autoSpaceDN/>
        <w:adjustRightInd/>
        <w:textAlignment w:val="auto"/>
      </w:pPr>
      <w:r>
        <w:t>Unknown</w:t>
      </w:r>
    </w:p>
    <w:p w14:paraId="7C2829AF" w14:textId="31ECD824" w:rsidR="003013DB" w:rsidRDefault="003013DB" w:rsidP="003013DB">
      <w:pPr>
        <w:pStyle w:val="ListParagraph"/>
        <w:numPr>
          <w:ilvl w:val="0"/>
          <w:numId w:val="44"/>
        </w:numPr>
        <w:overflowPunct/>
        <w:autoSpaceDE/>
        <w:autoSpaceDN/>
        <w:adjustRightInd/>
        <w:textAlignment w:val="auto"/>
      </w:pPr>
      <w:r>
        <w:t>Yes</w:t>
      </w:r>
    </w:p>
    <w:p w14:paraId="5C44401D" w14:textId="15515F62" w:rsidR="003013DB" w:rsidRDefault="003013DB" w:rsidP="003013DB">
      <w:pPr>
        <w:pStyle w:val="ListParagraph"/>
        <w:numPr>
          <w:ilvl w:val="0"/>
          <w:numId w:val="44"/>
        </w:numPr>
        <w:overflowPunct/>
        <w:autoSpaceDE/>
        <w:autoSpaceDN/>
        <w:adjustRightInd/>
        <w:textAlignment w:val="auto"/>
      </w:pPr>
      <w:r>
        <w:t>No</w:t>
      </w:r>
    </w:p>
    <w:p w14:paraId="364DF858" w14:textId="77777777" w:rsidR="003013DB" w:rsidRDefault="003013DB" w:rsidP="003013DB">
      <w:pPr>
        <w:overflowPunct/>
        <w:autoSpaceDE/>
        <w:autoSpaceDN/>
        <w:adjustRightInd/>
        <w:textAlignment w:val="auto"/>
      </w:pPr>
    </w:p>
    <w:p w14:paraId="73DA5F80" w14:textId="12356C42" w:rsidR="003013DB" w:rsidRDefault="003013DB" w:rsidP="003013DB">
      <w:pPr>
        <w:overflowPunct/>
        <w:autoSpaceDE/>
        <w:autoSpaceDN/>
        <w:adjustRightInd/>
        <w:textAlignment w:val="auto"/>
      </w:pPr>
      <w:r>
        <w:t>Pathogenicity to humans</w:t>
      </w:r>
    </w:p>
    <w:p w14:paraId="30FCBCDA" w14:textId="6CE0A3A5" w:rsidR="003013DB" w:rsidRDefault="003013DB" w:rsidP="003013DB">
      <w:pPr>
        <w:pStyle w:val="ListParagraph"/>
        <w:numPr>
          <w:ilvl w:val="0"/>
          <w:numId w:val="44"/>
        </w:numPr>
        <w:overflowPunct/>
        <w:autoSpaceDE/>
        <w:autoSpaceDN/>
        <w:adjustRightInd/>
        <w:textAlignment w:val="auto"/>
      </w:pPr>
      <w:r>
        <w:t>Unknown</w:t>
      </w:r>
    </w:p>
    <w:p w14:paraId="01E37829" w14:textId="3DF0EE53" w:rsidR="003013DB" w:rsidRDefault="003013DB" w:rsidP="003013DB">
      <w:pPr>
        <w:pStyle w:val="ListParagraph"/>
        <w:numPr>
          <w:ilvl w:val="0"/>
          <w:numId w:val="44"/>
        </w:numPr>
        <w:overflowPunct/>
        <w:autoSpaceDE/>
        <w:autoSpaceDN/>
        <w:adjustRightInd/>
        <w:textAlignment w:val="auto"/>
      </w:pPr>
      <w:r>
        <w:t>Not Pathogenic</w:t>
      </w:r>
    </w:p>
    <w:p w14:paraId="44B24C22" w14:textId="2DF45643" w:rsidR="003013DB" w:rsidRDefault="003013DB" w:rsidP="003013DB">
      <w:pPr>
        <w:pStyle w:val="ListParagraph"/>
        <w:numPr>
          <w:ilvl w:val="0"/>
          <w:numId w:val="44"/>
        </w:numPr>
        <w:overflowPunct/>
        <w:autoSpaceDE/>
        <w:autoSpaceDN/>
        <w:adjustRightInd/>
        <w:textAlignment w:val="auto"/>
      </w:pPr>
      <w:r>
        <w:t>Low</w:t>
      </w:r>
    </w:p>
    <w:p w14:paraId="7705B93F" w14:textId="3CDEAF10" w:rsidR="003013DB" w:rsidRDefault="003013DB" w:rsidP="003013DB">
      <w:pPr>
        <w:pStyle w:val="ListParagraph"/>
        <w:numPr>
          <w:ilvl w:val="0"/>
          <w:numId w:val="44"/>
        </w:numPr>
        <w:overflowPunct/>
        <w:autoSpaceDE/>
        <w:autoSpaceDN/>
        <w:adjustRightInd/>
        <w:textAlignment w:val="auto"/>
      </w:pPr>
      <w:r>
        <w:t>Moderate</w:t>
      </w:r>
    </w:p>
    <w:p w14:paraId="7495D38A" w14:textId="7588DB0D" w:rsidR="003013DB" w:rsidRDefault="003013DB" w:rsidP="003013DB">
      <w:pPr>
        <w:pStyle w:val="ListParagraph"/>
        <w:numPr>
          <w:ilvl w:val="0"/>
          <w:numId w:val="44"/>
        </w:numPr>
        <w:overflowPunct/>
        <w:autoSpaceDE/>
        <w:autoSpaceDN/>
        <w:adjustRightInd/>
        <w:textAlignment w:val="auto"/>
      </w:pPr>
      <w:r>
        <w:t>High</w:t>
      </w:r>
    </w:p>
    <w:p w14:paraId="1DABB8EA" w14:textId="77777777" w:rsidR="003013DB" w:rsidRDefault="003013DB" w:rsidP="003013DB">
      <w:pPr>
        <w:overflowPunct/>
        <w:autoSpaceDE/>
        <w:autoSpaceDN/>
        <w:adjustRightInd/>
        <w:textAlignment w:val="auto"/>
      </w:pPr>
    </w:p>
    <w:p w14:paraId="1881DC7D" w14:textId="69FE140A" w:rsidR="003013DB" w:rsidRDefault="003013DB" w:rsidP="003013DB">
      <w:pPr>
        <w:overflowPunct/>
        <w:autoSpaceDE/>
        <w:autoSpaceDN/>
        <w:adjustRightInd/>
        <w:textAlignment w:val="auto"/>
      </w:pPr>
      <w:r>
        <w:t>Infectious disease risk for animals</w:t>
      </w:r>
    </w:p>
    <w:p w14:paraId="0D3F0F23" w14:textId="22BAE57E" w:rsidR="003013DB" w:rsidRDefault="003013DB" w:rsidP="003013DB">
      <w:pPr>
        <w:pStyle w:val="ListParagraph"/>
        <w:numPr>
          <w:ilvl w:val="0"/>
          <w:numId w:val="44"/>
        </w:numPr>
        <w:overflowPunct/>
        <w:autoSpaceDE/>
        <w:autoSpaceDN/>
        <w:adjustRightInd/>
        <w:textAlignment w:val="auto"/>
      </w:pPr>
      <w:r>
        <w:t>Unknown</w:t>
      </w:r>
    </w:p>
    <w:p w14:paraId="414B4D9C" w14:textId="09254F4D" w:rsidR="003013DB" w:rsidRDefault="003013DB" w:rsidP="003013DB">
      <w:pPr>
        <w:pStyle w:val="ListParagraph"/>
        <w:numPr>
          <w:ilvl w:val="0"/>
          <w:numId w:val="44"/>
        </w:numPr>
        <w:overflowPunct/>
        <w:autoSpaceDE/>
        <w:autoSpaceDN/>
        <w:adjustRightInd/>
        <w:textAlignment w:val="auto"/>
      </w:pPr>
      <w:r>
        <w:t>Yes</w:t>
      </w:r>
    </w:p>
    <w:p w14:paraId="383D5A81" w14:textId="54DFFB5B" w:rsidR="003013DB" w:rsidRDefault="003013DB" w:rsidP="003013DB">
      <w:pPr>
        <w:pStyle w:val="ListParagraph"/>
        <w:numPr>
          <w:ilvl w:val="0"/>
          <w:numId w:val="44"/>
        </w:numPr>
        <w:overflowPunct/>
        <w:autoSpaceDE/>
        <w:autoSpaceDN/>
        <w:adjustRightInd/>
        <w:textAlignment w:val="auto"/>
      </w:pPr>
      <w:r>
        <w:t>No</w:t>
      </w:r>
    </w:p>
    <w:p w14:paraId="1B3018F2" w14:textId="77777777" w:rsidR="003013DB" w:rsidRDefault="003013DB" w:rsidP="003013DB">
      <w:pPr>
        <w:overflowPunct/>
        <w:autoSpaceDE/>
        <w:autoSpaceDN/>
        <w:adjustRightInd/>
        <w:textAlignment w:val="auto"/>
      </w:pPr>
    </w:p>
    <w:p w14:paraId="3E321538" w14:textId="351E7BE3" w:rsidR="003013DB" w:rsidRDefault="003013DB" w:rsidP="003013DB">
      <w:pPr>
        <w:overflowPunct/>
        <w:autoSpaceDE/>
        <w:autoSpaceDN/>
        <w:adjustRightInd/>
        <w:textAlignment w:val="auto"/>
      </w:pPr>
      <w:r>
        <w:t>Pathogenicity to animals</w:t>
      </w:r>
    </w:p>
    <w:p w14:paraId="701E58DE" w14:textId="0BAE8CD5" w:rsidR="003013DB" w:rsidRDefault="003013DB" w:rsidP="003013DB">
      <w:pPr>
        <w:pStyle w:val="ListParagraph"/>
        <w:numPr>
          <w:ilvl w:val="0"/>
          <w:numId w:val="44"/>
        </w:numPr>
        <w:overflowPunct/>
        <w:autoSpaceDE/>
        <w:autoSpaceDN/>
        <w:adjustRightInd/>
        <w:textAlignment w:val="auto"/>
      </w:pPr>
      <w:r>
        <w:t>Unknown</w:t>
      </w:r>
    </w:p>
    <w:p w14:paraId="15F4641B" w14:textId="61981331" w:rsidR="003013DB" w:rsidRDefault="003013DB" w:rsidP="003013DB">
      <w:pPr>
        <w:pStyle w:val="ListParagraph"/>
        <w:numPr>
          <w:ilvl w:val="0"/>
          <w:numId w:val="44"/>
        </w:numPr>
        <w:overflowPunct/>
        <w:autoSpaceDE/>
        <w:autoSpaceDN/>
        <w:adjustRightInd/>
        <w:textAlignment w:val="auto"/>
      </w:pPr>
      <w:r>
        <w:t>Not pathogenic</w:t>
      </w:r>
    </w:p>
    <w:p w14:paraId="04A21815" w14:textId="3D290F59" w:rsidR="003013DB" w:rsidRDefault="003013DB" w:rsidP="003013DB">
      <w:pPr>
        <w:pStyle w:val="ListParagraph"/>
        <w:numPr>
          <w:ilvl w:val="0"/>
          <w:numId w:val="44"/>
        </w:numPr>
        <w:overflowPunct/>
        <w:autoSpaceDE/>
        <w:autoSpaceDN/>
        <w:adjustRightInd/>
        <w:textAlignment w:val="auto"/>
      </w:pPr>
      <w:r>
        <w:t>Low</w:t>
      </w:r>
    </w:p>
    <w:p w14:paraId="5DEC964F" w14:textId="6C688ABD" w:rsidR="003013DB" w:rsidRDefault="003013DB" w:rsidP="003013DB">
      <w:pPr>
        <w:pStyle w:val="ListParagraph"/>
        <w:numPr>
          <w:ilvl w:val="0"/>
          <w:numId w:val="44"/>
        </w:numPr>
        <w:overflowPunct/>
        <w:autoSpaceDE/>
        <w:autoSpaceDN/>
        <w:adjustRightInd/>
        <w:textAlignment w:val="auto"/>
      </w:pPr>
      <w:r>
        <w:t>Moderate</w:t>
      </w:r>
    </w:p>
    <w:p w14:paraId="4879F21A" w14:textId="4DA53E5C" w:rsidR="003013DB" w:rsidRDefault="003013DB" w:rsidP="003013DB">
      <w:pPr>
        <w:pStyle w:val="ListParagraph"/>
        <w:numPr>
          <w:ilvl w:val="0"/>
          <w:numId w:val="44"/>
        </w:numPr>
        <w:overflowPunct/>
        <w:autoSpaceDE/>
        <w:autoSpaceDN/>
        <w:adjustRightInd/>
        <w:textAlignment w:val="auto"/>
      </w:pPr>
      <w:r>
        <w:t>High</w:t>
      </w:r>
    </w:p>
    <w:p w14:paraId="1DE7531F" w14:textId="77777777" w:rsidR="003013DB" w:rsidRDefault="003013DB" w:rsidP="003013DB">
      <w:pPr>
        <w:overflowPunct/>
        <w:autoSpaceDE/>
        <w:autoSpaceDN/>
        <w:adjustRightInd/>
        <w:textAlignment w:val="auto"/>
      </w:pPr>
    </w:p>
    <w:p w14:paraId="308B73BD" w14:textId="234DD670" w:rsidR="003013DB" w:rsidRDefault="003013DB" w:rsidP="003013DB">
      <w:pPr>
        <w:overflowPunct/>
        <w:autoSpaceDE/>
        <w:autoSpaceDN/>
        <w:adjustRightInd/>
        <w:textAlignment w:val="auto"/>
      </w:pPr>
      <w:r>
        <w:t>Treatment options/effective vaccines available for animals</w:t>
      </w:r>
    </w:p>
    <w:p w14:paraId="24FD499F" w14:textId="5BD46ECB" w:rsidR="003013DB" w:rsidRDefault="003013DB" w:rsidP="003013DB">
      <w:pPr>
        <w:pStyle w:val="ListParagraph"/>
        <w:numPr>
          <w:ilvl w:val="0"/>
          <w:numId w:val="44"/>
        </w:numPr>
        <w:overflowPunct/>
        <w:autoSpaceDE/>
        <w:autoSpaceDN/>
        <w:adjustRightInd/>
        <w:textAlignment w:val="auto"/>
      </w:pPr>
      <w:r>
        <w:t xml:space="preserve">Yes </w:t>
      </w:r>
    </w:p>
    <w:p w14:paraId="6AE26F94" w14:textId="172D09CF" w:rsidR="003013DB" w:rsidRDefault="003013DB" w:rsidP="003013DB">
      <w:pPr>
        <w:pStyle w:val="ListParagraph"/>
        <w:numPr>
          <w:ilvl w:val="0"/>
          <w:numId w:val="44"/>
        </w:numPr>
        <w:overflowPunct/>
        <w:autoSpaceDE/>
        <w:autoSpaceDN/>
        <w:adjustRightInd/>
        <w:textAlignment w:val="auto"/>
      </w:pPr>
      <w:r>
        <w:t>No</w:t>
      </w:r>
    </w:p>
    <w:p w14:paraId="24C91470" w14:textId="77777777" w:rsidR="003013DB" w:rsidRDefault="003013DB" w:rsidP="003013DB">
      <w:pPr>
        <w:pStyle w:val="ListParagraph"/>
        <w:overflowPunct/>
        <w:autoSpaceDE/>
        <w:autoSpaceDN/>
        <w:adjustRightInd/>
        <w:textAlignment w:val="auto"/>
      </w:pPr>
    </w:p>
    <w:p w14:paraId="6CC9F3C1" w14:textId="77777777" w:rsidR="001F437C" w:rsidRDefault="001F437C" w:rsidP="003013DB">
      <w:pPr>
        <w:pStyle w:val="ListParagraph"/>
        <w:overflowPunct/>
        <w:autoSpaceDE/>
        <w:autoSpaceDN/>
        <w:adjustRightInd/>
        <w:textAlignment w:val="auto"/>
      </w:pPr>
    </w:p>
    <w:p w14:paraId="7D5ED547" w14:textId="77777777" w:rsidR="001F437C" w:rsidRDefault="001F437C" w:rsidP="003013DB">
      <w:pPr>
        <w:pStyle w:val="ListParagraph"/>
        <w:overflowPunct/>
        <w:autoSpaceDE/>
        <w:autoSpaceDN/>
        <w:adjustRightInd/>
        <w:textAlignment w:val="auto"/>
      </w:pPr>
    </w:p>
    <w:p w14:paraId="511C2EB1" w14:textId="48D75C15" w:rsidR="001F437C" w:rsidRDefault="001F437C" w:rsidP="003013DB">
      <w:pPr>
        <w:pStyle w:val="ListParagraph"/>
        <w:overflowPunct/>
        <w:autoSpaceDE/>
        <w:autoSpaceDN/>
        <w:adjustRightInd/>
        <w:textAlignment w:val="auto"/>
      </w:pPr>
    </w:p>
    <w:p w14:paraId="229333C6" w14:textId="77777777" w:rsidR="001F437C" w:rsidRDefault="001F437C" w:rsidP="003013DB">
      <w:pPr>
        <w:pStyle w:val="ListParagraph"/>
        <w:overflowPunct/>
        <w:autoSpaceDE/>
        <w:autoSpaceDN/>
        <w:adjustRightInd/>
        <w:textAlignment w:val="auto"/>
      </w:pPr>
    </w:p>
    <w:p w14:paraId="69ED52B0" w14:textId="7EE266BF" w:rsidR="003013DB" w:rsidRDefault="003013DB" w:rsidP="003013DB">
      <w:pPr>
        <w:overflowPunct/>
        <w:autoSpaceDE/>
        <w:autoSpaceDN/>
        <w:adjustRightInd/>
        <w:textAlignment w:val="auto"/>
      </w:pPr>
      <w:r>
        <w:t>Treatment options/effective vaccines available for people</w:t>
      </w:r>
    </w:p>
    <w:p w14:paraId="231E303A" w14:textId="717B8B22" w:rsidR="003013DB" w:rsidRDefault="003013DB" w:rsidP="003013DB">
      <w:pPr>
        <w:pStyle w:val="ListParagraph"/>
        <w:numPr>
          <w:ilvl w:val="0"/>
          <w:numId w:val="44"/>
        </w:numPr>
        <w:overflowPunct/>
        <w:autoSpaceDE/>
        <w:autoSpaceDN/>
        <w:adjustRightInd/>
        <w:textAlignment w:val="auto"/>
      </w:pPr>
      <w:r>
        <w:t>Yes</w:t>
      </w:r>
    </w:p>
    <w:p w14:paraId="23688568" w14:textId="5B77307F" w:rsidR="003013DB" w:rsidRDefault="003013DB" w:rsidP="003013DB">
      <w:pPr>
        <w:pStyle w:val="ListParagraph"/>
        <w:numPr>
          <w:ilvl w:val="0"/>
          <w:numId w:val="44"/>
        </w:numPr>
        <w:overflowPunct/>
        <w:autoSpaceDE/>
        <w:autoSpaceDN/>
        <w:adjustRightInd/>
        <w:textAlignment w:val="auto"/>
      </w:pPr>
      <w:r>
        <w:t>No</w:t>
      </w:r>
    </w:p>
    <w:p w14:paraId="5492C30E" w14:textId="77777777" w:rsidR="003013DB" w:rsidRDefault="003013DB" w:rsidP="003013DB">
      <w:pPr>
        <w:overflowPunct/>
        <w:autoSpaceDE/>
        <w:autoSpaceDN/>
        <w:adjustRightInd/>
        <w:ind w:left="360"/>
        <w:textAlignment w:val="auto"/>
      </w:pPr>
    </w:p>
    <w:p w14:paraId="6BACB70B" w14:textId="09568DBC" w:rsidR="003013DB" w:rsidRDefault="003013DB" w:rsidP="003013DB">
      <w:pPr>
        <w:overflowPunct/>
        <w:autoSpaceDE/>
        <w:autoSpaceDN/>
        <w:adjustRightInd/>
        <w:textAlignment w:val="auto"/>
      </w:pPr>
      <w:r>
        <w:t xml:space="preserve">Training, skills, and experience of the people </w:t>
      </w:r>
      <w:proofErr w:type="gramStart"/>
      <w:r>
        <w:t>involved</w:t>
      </w:r>
      <w:proofErr w:type="gramEnd"/>
    </w:p>
    <w:p w14:paraId="779A073E" w14:textId="36DDCA28" w:rsidR="003013DB" w:rsidRDefault="003013DB" w:rsidP="003013DB">
      <w:pPr>
        <w:pStyle w:val="ListParagraph"/>
        <w:numPr>
          <w:ilvl w:val="0"/>
          <w:numId w:val="44"/>
        </w:numPr>
        <w:overflowPunct/>
        <w:autoSpaceDE/>
        <w:autoSpaceDN/>
        <w:adjustRightInd/>
        <w:textAlignment w:val="auto"/>
      </w:pPr>
      <w:r>
        <w:t>Novice level</w:t>
      </w:r>
    </w:p>
    <w:p w14:paraId="45D8D9B8" w14:textId="2B0D6436" w:rsidR="003013DB" w:rsidRDefault="003013DB" w:rsidP="003013DB">
      <w:pPr>
        <w:pStyle w:val="ListParagraph"/>
        <w:numPr>
          <w:ilvl w:val="0"/>
          <w:numId w:val="44"/>
        </w:numPr>
        <w:overflowPunct/>
        <w:autoSpaceDE/>
        <w:autoSpaceDN/>
        <w:adjustRightInd/>
        <w:textAlignment w:val="auto"/>
      </w:pPr>
      <w:r>
        <w:t>Moderate level</w:t>
      </w:r>
    </w:p>
    <w:p w14:paraId="3DC4B68B" w14:textId="5CDC32D4" w:rsidR="003013DB" w:rsidRDefault="003013DB" w:rsidP="003013DB">
      <w:pPr>
        <w:pStyle w:val="ListParagraph"/>
        <w:numPr>
          <w:ilvl w:val="0"/>
          <w:numId w:val="44"/>
        </w:numPr>
        <w:overflowPunct/>
        <w:autoSpaceDE/>
        <w:autoSpaceDN/>
        <w:adjustRightInd/>
        <w:textAlignment w:val="auto"/>
      </w:pPr>
      <w:r>
        <w:t>Expert level</w:t>
      </w:r>
    </w:p>
    <w:p w14:paraId="55092287" w14:textId="77777777" w:rsidR="003013DB" w:rsidRDefault="003013DB" w:rsidP="003013DB">
      <w:pPr>
        <w:overflowPunct/>
        <w:autoSpaceDE/>
        <w:autoSpaceDN/>
        <w:adjustRightInd/>
        <w:ind w:left="360"/>
        <w:textAlignment w:val="auto"/>
      </w:pPr>
    </w:p>
    <w:p w14:paraId="266CDB55" w14:textId="5D9A294E" w:rsidR="003013DB" w:rsidRDefault="003013DB" w:rsidP="003013DB">
      <w:pPr>
        <w:overflowPunct/>
        <w:autoSpaceDE/>
        <w:autoSpaceDN/>
        <w:adjustRightInd/>
        <w:textAlignment w:val="auto"/>
      </w:pPr>
      <w:r>
        <w:t xml:space="preserve">Nature of the tasks to be </w:t>
      </w:r>
      <w:proofErr w:type="gramStart"/>
      <w:r>
        <w:t>performed</w:t>
      </w:r>
      <w:proofErr w:type="gramEnd"/>
    </w:p>
    <w:p w14:paraId="2053096C" w14:textId="28133789" w:rsidR="003013DB" w:rsidRDefault="003013DB" w:rsidP="003013DB">
      <w:pPr>
        <w:pStyle w:val="ListParagraph"/>
        <w:numPr>
          <w:ilvl w:val="0"/>
          <w:numId w:val="44"/>
        </w:numPr>
        <w:overflowPunct/>
        <w:autoSpaceDE/>
        <w:autoSpaceDN/>
        <w:adjustRightInd/>
        <w:textAlignment w:val="auto"/>
      </w:pPr>
      <w:r>
        <w:t>Routine</w:t>
      </w:r>
    </w:p>
    <w:p w14:paraId="16288EB7" w14:textId="540D730B" w:rsidR="003013DB" w:rsidRDefault="003013DB" w:rsidP="003013DB">
      <w:pPr>
        <w:pStyle w:val="ListParagraph"/>
        <w:numPr>
          <w:ilvl w:val="0"/>
          <w:numId w:val="44"/>
        </w:numPr>
        <w:overflowPunct/>
        <w:autoSpaceDE/>
        <w:autoSpaceDN/>
        <w:adjustRightInd/>
        <w:textAlignment w:val="auto"/>
      </w:pPr>
      <w:r>
        <w:t>Atypical</w:t>
      </w:r>
    </w:p>
    <w:p w14:paraId="5181BD3D" w14:textId="77777777" w:rsidR="003013DB" w:rsidRDefault="003013DB" w:rsidP="003013DB">
      <w:pPr>
        <w:overflowPunct/>
        <w:autoSpaceDE/>
        <w:autoSpaceDN/>
        <w:adjustRightInd/>
        <w:textAlignment w:val="auto"/>
      </w:pPr>
    </w:p>
    <w:p w14:paraId="79B73376" w14:textId="68649584" w:rsidR="003013DB" w:rsidRDefault="003013DB" w:rsidP="003013DB">
      <w:pPr>
        <w:overflowPunct/>
        <w:autoSpaceDE/>
        <w:autoSpaceDN/>
        <w:adjustRightInd/>
        <w:textAlignment w:val="auto"/>
      </w:pPr>
      <w:r>
        <w:t>Effects of PPE in relation to heat stress, task duration, and exertion level</w:t>
      </w:r>
      <w:r w:rsidR="001F437C">
        <w:t xml:space="preserve"> – What are the current and predicted weather </w:t>
      </w:r>
      <w:proofErr w:type="gramStart"/>
      <w:r w:rsidR="001F437C">
        <w:t>conditions</w:t>
      </w:r>
      <w:proofErr w:type="gramEnd"/>
    </w:p>
    <w:p w14:paraId="3AD20A5E" w14:textId="410CF339" w:rsidR="003013DB" w:rsidRDefault="001F437C" w:rsidP="003013DB">
      <w:pPr>
        <w:pStyle w:val="ListParagraph"/>
        <w:numPr>
          <w:ilvl w:val="0"/>
          <w:numId w:val="44"/>
        </w:numPr>
        <w:overflowPunct/>
        <w:autoSpaceDE/>
        <w:autoSpaceDN/>
        <w:adjustRightInd/>
        <w:textAlignment w:val="auto"/>
      </w:pPr>
      <w:r>
        <w:t>Yes</w:t>
      </w:r>
    </w:p>
    <w:p w14:paraId="1039958D" w14:textId="658E37CE" w:rsidR="001F437C" w:rsidRDefault="001F437C" w:rsidP="003013DB">
      <w:pPr>
        <w:pStyle w:val="ListParagraph"/>
        <w:numPr>
          <w:ilvl w:val="0"/>
          <w:numId w:val="44"/>
        </w:numPr>
        <w:overflowPunct/>
        <w:autoSpaceDE/>
        <w:autoSpaceDN/>
        <w:adjustRightInd/>
        <w:textAlignment w:val="auto"/>
      </w:pPr>
      <w:r>
        <w:t>No</w:t>
      </w:r>
    </w:p>
    <w:p w14:paraId="3BC503B6" w14:textId="77777777" w:rsidR="001F437C" w:rsidRDefault="001F437C" w:rsidP="001F437C">
      <w:pPr>
        <w:overflowPunct/>
        <w:autoSpaceDE/>
        <w:autoSpaceDN/>
        <w:adjustRightInd/>
        <w:textAlignment w:val="auto"/>
      </w:pPr>
    </w:p>
    <w:p w14:paraId="21DBF6CE" w14:textId="650812F2" w:rsidR="001F437C" w:rsidRDefault="001F437C" w:rsidP="001F437C">
      <w:pPr>
        <w:overflowPunct/>
        <w:autoSpaceDE/>
        <w:autoSpaceDN/>
        <w:adjustRightInd/>
        <w:textAlignment w:val="auto"/>
      </w:pPr>
      <w:r>
        <w:t xml:space="preserve">Are other environmental factors </w:t>
      </w:r>
      <w:proofErr w:type="gramStart"/>
      <w:r>
        <w:t>cooperative</w:t>
      </w:r>
      <w:proofErr w:type="gramEnd"/>
    </w:p>
    <w:p w14:paraId="4E749AB4" w14:textId="0787ACD3" w:rsidR="001F437C" w:rsidRDefault="001F437C" w:rsidP="001F437C">
      <w:pPr>
        <w:pStyle w:val="ListParagraph"/>
        <w:numPr>
          <w:ilvl w:val="0"/>
          <w:numId w:val="44"/>
        </w:numPr>
        <w:overflowPunct/>
        <w:autoSpaceDE/>
        <w:autoSpaceDN/>
        <w:adjustRightInd/>
        <w:textAlignment w:val="auto"/>
      </w:pPr>
      <w:r>
        <w:t>Yes</w:t>
      </w:r>
    </w:p>
    <w:p w14:paraId="76EAAD5F" w14:textId="30B3AD74" w:rsidR="001F437C" w:rsidRDefault="001F437C" w:rsidP="001F437C">
      <w:pPr>
        <w:pStyle w:val="ListParagraph"/>
        <w:numPr>
          <w:ilvl w:val="0"/>
          <w:numId w:val="44"/>
        </w:numPr>
        <w:overflowPunct/>
        <w:autoSpaceDE/>
        <w:autoSpaceDN/>
        <w:adjustRightInd/>
        <w:textAlignment w:val="auto"/>
      </w:pPr>
      <w:r>
        <w:t>No</w:t>
      </w:r>
    </w:p>
    <w:p w14:paraId="68A793C2" w14:textId="77777777" w:rsidR="001F437C" w:rsidRDefault="001F437C" w:rsidP="001F437C">
      <w:pPr>
        <w:overflowPunct/>
        <w:autoSpaceDE/>
        <w:autoSpaceDN/>
        <w:adjustRightInd/>
        <w:textAlignment w:val="auto"/>
      </w:pPr>
    </w:p>
    <w:p w14:paraId="08AE4D66" w14:textId="77777777" w:rsidR="001F437C" w:rsidRDefault="001F437C" w:rsidP="001F437C">
      <w:pPr>
        <w:overflowPunct/>
        <w:autoSpaceDE/>
        <w:autoSpaceDN/>
        <w:adjustRightInd/>
        <w:textAlignment w:val="auto"/>
      </w:pPr>
    </w:p>
    <w:p w14:paraId="01F632BF" w14:textId="37B36F07" w:rsidR="003013DB" w:rsidRDefault="003013DB" w:rsidP="003013DB">
      <w:pPr>
        <w:overflowPunct/>
        <w:autoSpaceDE/>
        <w:autoSpaceDN/>
        <w:adjustRightInd/>
        <w:textAlignment w:val="auto"/>
      </w:pPr>
    </w:p>
    <w:p w14:paraId="4837F989" w14:textId="77777777" w:rsidR="003013DB" w:rsidRDefault="003013DB" w:rsidP="003013DB">
      <w:pPr>
        <w:overflowPunct/>
        <w:autoSpaceDE/>
        <w:autoSpaceDN/>
        <w:adjustRightInd/>
        <w:ind w:left="360"/>
        <w:textAlignment w:val="auto"/>
      </w:pPr>
    </w:p>
    <w:p w14:paraId="54E837AC" w14:textId="77777777" w:rsidR="003013DB" w:rsidRDefault="003013DB" w:rsidP="003013DB">
      <w:pPr>
        <w:overflowPunct/>
        <w:autoSpaceDE/>
        <w:autoSpaceDN/>
        <w:adjustRightInd/>
        <w:ind w:left="360"/>
        <w:textAlignment w:val="auto"/>
      </w:pPr>
    </w:p>
    <w:p w14:paraId="1A091813" w14:textId="78C762FC" w:rsidR="003013DB" w:rsidRDefault="003013DB" w:rsidP="003013DB">
      <w:pPr>
        <w:pStyle w:val="ListParagraph"/>
        <w:overflowPunct/>
        <w:autoSpaceDE/>
        <w:autoSpaceDN/>
        <w:adjustRightInd/>
        <w:textAlignment w:val="auto"/>
      </w:pPr>
    </w:p>
    <w:p w14:paraId="31D5A631" w14:textId="77777777" w:rsidR="003013DB" w:rsidRDefault="003013DB" w:rsidP="003013DB">
      <w:pPr>
        <w:overflowPunct/>
        <w:autoSpaceDE/>
        <w:autoSpaceDN/>
        <w:adjustRightInd/>
        <w:textAlignment w:val="auto"/>
      </w:pPr>
    </w:p>
    <w:p w14:paraId="5A876D88" w14:textId="77777777" w:rsidR="003013DB" w:rsidRDefault="003013DB" w:rsidP="003013DB">
      <w:pPr>
        <w:overflowPunct/>
        <w:autoSpaceDE/>
        <w:autoSpaceDN/>
        <w:adjustRightInd/>
        <w:textAlignment w:val="auto"/>
      </w:pPr>
    </w:p>
    <w:p w14:paraId="578DBEB7" w14:textId="77777777" w:rsidR="003013DB" w:rsidRDefault="003013DB" w:rsidP="003013DB">
      <w:pPr>
        <w:overflowPunct/>
        <w:autoSpaceDE/>
        <w:autoSpaceDN/>
        <w:adjustRightInd/>
        <w:textAlignment w:val="auto"/>
      </w:pPr>
    </w:p>
    <w:p w14:paraId="75C3A02C" w14:textId="77777777" w:rsidR="003013DB" w:rsidRDefault="003013DB" w:rsidP="003013DB">
      <w:pPr>
        <w:overflowPunct/>
        <w:autoSpaceDE/>
        <w:autoSpaceDN/>
        <w:adjustRightInd/>
        <w:textAlignment w:val="auto"/>
        <w:sectPr w:rsidR="003013DB" w:rsidSect="003013DB">
          <w:type w:val="continuous"/>
          <w:pgSz w:w="20160" w:h="12240" w:orient="landscape" w:code="5"/>
          <w:pgMar w:top="256" w:right="851" w:bottom="360" w:left="1260" w:header="90" w:footer="0" w:gutter="0"/>
          <w:cols w:num="3" w:space="720"/>
        </w:sectPr>
      </w:pPr>
    </w:p>
    <w:p w14:paraId="2CC7C7C5" w14:textId="7CEE2D76" w:rsidR="003013DB" w:rsidRDefault="003013DB" w:rsidP="003013DB">
      <w:pPr>
        <w:overflowPunct/>
        <w:autoSpaceDE/>
        <w:autoSpaceDN/>
        <w:adjustRightInd/>
        <w:textAlignment w:val="auto"/>
      </w:pPr>
    </w:p>
    <w:p w14:paraId="6C47D7E2" w14:textId="7DAE717C" w:rsidR="003013DB" w:rsidRDefault="003013DB" w:rsidP="003013DB">
      <w:pPr>
        <w:overflowPunct/>
        <w:autoSpaceDE/>
        <w:autoSpaceDN/>
        <w:adjustRightInd/>
        <w:textAlignment w:val="auto"/>
      </w:pPr>
    </w:p>
    <w:p w14:paraId="66EC4206" w14:textId="1833A785" w:rsidR="003013DB" w:rsidRDefault="003013DB" w:rsidP="003013DB">
      <w:pPr>
        <w:overflowPunct/>
        <w:autoSpaceDE/>
        <w:autoSpaceDN/>
        <w:adjustRightInd/>
        <w:ind w:left="360"/>
        <w:textAlignment w:val="auto"/>
      </w:pPr>
    </w:p>
    <w:p w14:paraId="0C416A08" w14:textId="142D49AC" w:rsidR="003A264B" w:rsidRDefault="001F437C" w:rsidP="001F437C">
      <w:pPr>
        <w:pStyle w:val="ListParagraph"/>
        <w:overflowPunct/>
        <w:autoSpaceDE/>
        <w:autoSpaceDN/>
        <w:adjustRightInd/>
        <w:textAlignment w:val="auto"/>
      </w:pPr>
      <w:r>
        <w:rPr>
          <w:noProof/>
        </w:rPr>
        <mc:AlternateContent>
          <mc:Choice Requires="wps">
            <w:drawing>
              <wp:anchor distT="45720" distB="45720" distL="114300" distR="114300" simplePos="0" relativeHeight="251659264" behindDoc="0" locked="0" layoutInCell="1" allowOverlap="1" wp14:anchorId="71786249" wp14:editId="29E40A76">
                <wp:simplePos x="0" y="0"/>
                <wp:positionH relativeFrom="column">
                  <wp:posOffset>244475</wp:posOffset>
                </wp:positionH>
                <wp:positionV relativeFrom="paragraph">
                  <wp:posOffset>175260</wp:posOffset>
                </wp:positionV>
                <wp:extent cx="10402570" cy="902335"/>
                <wp:effectExtent l="0" t="0" r="1778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2570" cy="902335"/>
                        </a:xfrm>
                        <a:prstGeom prst="rect">
                          <a:avLst/>
                        </a:prstGeom>
                        <a:solidFill>
                          <a:srgbClr val="FFFFFF"/>
                        </a:solidFill>
                        <a:ln w="9525">
                          <a:solidFill>
                            <a:schemeClr val="bg1"/>
                          </a:solidFill>
                          <a:miter lim="800000"/>
                          <a:headEnd/>
                          <a:tailEnd/>
                        </a:ln>
                      </wps:spPr>
                      <wps:txbx>
                        <w:txbxContent>
                          <w:p w14:paraId="0500F1D7" w14:textId="5A23C8C8" w:rsidR="001F437C" w:rsidRPr="001F437C" w:rsidRDefault="001F437C" w:rsidP="001F437C">
                            <w:pPr>
                              <w:overflowPunct/>
                              <w:autoSpaceDE/>
                              <w:autoSpaceDN/>
                              <w:adjustRightInd/>
                              <w:textAlignment w:val="auto"/>
                              <w:rPr>
                                <w:i/>
                                <w:iCs/>
                              </w:rPr>
                            </w:pPr>
                            <w:r w:rsidRPr="001F437C">
                              <w:rPr>
                                <w:i/>
                                <w:iCs/>
                              </w:rPr>
                              <w:t>This checklist was developed by the staff veterinarians at The Center for Food Security &amp; Public Health</w:t>
                            </w:r>
                            <w:r>
                              <w:rPr>
                                <w:i/>
                                <w:iCs/>
                              </w:rPr>
                              <w:t xml:space="preserve"> and should be used to map out potential risks and hazards associated with the protocol activity. </w:t>
                            </w:r>
                          </w:p>
                          <w:p w14:paraId="3D8853B3" w14:textId="6BF083E6" w:rsidR="001F437C" w:rsidRDefault="001F43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86249" id="_x0000_t202" coordsize="21600,21600" o:spt="202" path="m,l,21600r21600,l21600,xe">
                <v:stroke joinstyle="miter"/>
                <v:path gradientshapeok="t" o:connecttype="rect"/>
              </v:shapetype>
              <v:shape id="Text Box 2" o:spid="_x0000_s1026" type="#_x0000_t202" style="position:absolute;left:0;text-align:left;margin-left:19.25pt;margin-top:13.8pt;width:819.1pt;height:7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" strokecolor="white [3212]">
                <v:textbox>
                  <w:txbxContent>
                    <w:p w14:paraId="0500F1D7" w14:textId="5A23C8C8" w:rsidR="001F437C" w:rsidRPr="001F437C" w:rsidRDefault="001F437C" w:rsidP="001F437C">
                      <w:pPr>
                        <w:overflowPunct/>
                        <w:autoSpaceDE/>
                        <w:autoSpaceDN/>
                        <w:adjustRightInd/>
                        <w:textAlignment w:val="auto"/>
                        <w:rPr>
                          <w:i/>
                          <w:iCs/>
                        </w:rPr>
                      </w:pPr>
                      <w:r w:rsidRPr="001F437C">
                        <w:rPr>
                          <w:i/>
                          <w:iCs/>
                        </w:rPr>
                        <w:t>This checklist was developed by the staff veterinarians at The Center for Food Security &amp; Public Health</w:t>
                      </w:r>
                      <w:r>
                        <w:rPr>
                          <w:i/>
                          <w:iCs/>
                        </w:rPr>
                        <w:t xml:space="preserve"> and should be used to map out potential risks and hazards associated with the protocol activity. </w:t>
                      </w:r>
                    </w:p>
                    <w:p w14:paraId="3D8853B3" w14:textId="6BF083E6" w:rsidR="001F437C" w:rsidRDefault="001F437C"/>
                  </w:txbxContent>
                </v:textbox>
                <w10:wrap type="square"/>
              </v:shape>
            </w:pict>
          </mc:Fallback>
        </mc:AlternateContent>
      </w:r>
      <w:r w:rsidR="003A264B">
        <w:br w:type="page"/>
      </w:r>
    </w:p>
    <w:p w14:paraId="3D5E43C9" w14:textId="77777777" w:rsidR="00F04920" w:rsidRDefault="00F04920" w:rsidP="009D18EE"/>
    <w:p w14:paraId="0C416A0E" w14:textId="77777777" w:rsidR="00FD0523" w:rsidRDefault="00FD0523" w:rsidP="009D18EE"/>
    <w:tbl>
      <w:tblPr>
        <w:tblpPr w:leftFromText="180" w:rightFromText="180" w:vertAnchor="text" w:horzAnchor="margin" w:tblpY="-28"/>
        <w:tblW w:w="8529" w:type="dxa"/>
        <w:tblLook w:val="04A0" w:firstRow="1" w:lastRow="0" w:firstColumn="1" w:lastColumn="0" w:noHBand="0" w:noVBand="1"/>
      </w:tblPr>
      <w:tblGrid>
        <w:gridCol w:w="1933"/>
        <w:gridCol w:w="813"/>
        <w:gridCol w:w="1647"/>
        <w:gridCol w:w="842"/>
        <w:gridCol w:w="1647"/>
        <w:gridCol w:w="1647"/>
      </w:tblGrid>
      <w:tr w:rsidR="00411D20" w:rsidRPr="005D73D0" w14:paraId="02959B2E" w14:textId="77777777" w:rsidTr="003A264B">
        <w:trPr>
          <w:trHeight w:val="367"/>
        </w:trPr>
        <w:tc>
          <w:tcPr>
            <w:tcW w:w="1933" w:type="dxa"/>
            <w:tcBorders>
              <w:top w:val="single" w:sz="8" w:space="0" w:color="auto"/>
              <w:left w:val="single" w:sz="8" w:space="0" w:color="auto"/>
              <w:bottom w:val="single" w:sz="8" w:space="0" w:color="auto"/>
              <w:right w:val="nil"/>
            </w:tcBorders>
            <w:shd w:val="clear" w:color="auto" w:fill="auto"/>
            <w:noWrap/>
            <w:vAlign w:val="bottom"/>
            <w:hideMark/>
          </w:tcPr>
          <w:p w14:paraId="59DC1184" w14:textId="35136914" w:rsidR="00411D20" w:rsidRPr="005D73D0" w:rsidRDefault="00411D20" w:rsidP="00411D20">
            <w:pPr>
              <w:overflowPunct/>
              <w:autoSpaceDE/>
              <w:autoSpaceDN/>
              <w:adjustRightInd/>
              <w:textAlignment w:val="auto"/>
              <w:rPr>
                <w:rFonts w:ascii="Calibri" w:hAnsi="Calibri"/>
                <w:b/>
                <w:bCs/>
                <w:color w:val="000000"/>
                <w:sz w:val="40"/>
                <w:szCs w:val="40"/>
                <w:lang w:eastAsia="en-TT"/>
              </w:rPr>
            </w:pPr>
            <w:bookmarkStart w:id="0" w:name="RANGE!A1"/>
            <w:r w:rsidRPr="005D73D0">
              <w:rPr>
                <w:rFonts w:ascii="Calibri" w:hAnsi="Calibri"/>
                <w:b/>
                <w:bCs/>
                <w:color w:val="000000"/>
                <w:sz w:val="40"/>
                <w:szCs w:val="40"/>
                <w:lang w:eastAsia="en-TT"/>
              </w:rPr>
              <w:t>Likelihood</w:t>
            </w:r>
            <w:bookmarkEnd w:id="0"/>
          </w:p>
        </w:tc>
        <w:tc>
          <w:tcPr>
            <w:tcW w:w="6596" w:type="dxa"/>
            <w:gridSpan w:val="5"/>
            <w:tcBorders>
              <w:top w:val="single" w:sz="8" w:space="0" w:color="auto"/>
              <w:left w:val="nil"/>
              <w:bottom w:val="nil"/>
              <w:right w:val="single" w:sz="8" w:space="0" w:color="000000"/>
            </w:tcBorders>
            <w:shd w:val="clear" w:color="auto" w:fill="auto"/>
            <w:noWrap/>
            <w:vAlign w:val="bottom"/>
            <w:hideMark/>
          </w:tcPr>
          <w:p w14:paraId="6A98CA4B" w14:textId="77777777" w:rsidR="00411D20" w:rsidRPr="005D73D0" w:rsidRDefault="00411D20" w:rsidP="00411D20">
            <w:pPr>
              <w:overflowPunct/>
              <w:autoSpaceDE/>
              <w:autoSpaceDN/>
              <w:adjustRightInd/>
              <w:jc w:val="center"/>
              <w:textAlignment w:val="auto"/>
              <w:rPr>
                <w:rFonts w:ascii="Calibri" w:hAnsi="Calibri"/>
                <w:b/>
                <w:bCs/>
                <w:color w:val="000000"/>
                <w:sz w:val="40"/>
                <w:szCs w:val="40"/>
                <w:u w:val="single"/>
                <w:lang w:eastAsia="en-TT"/>
              </w:rPr>
            </w:pPr>
            <w:r w:rsidRPr="005D73D0">
              <w:rPr>
                <w:rFonts w:ascii="Calibri" w:hAnsi="Calibri"/>
                <w:b/>
                <w:bCs/>
                <w:color w:val="000000"/>
                <w:sz w:val="40"/>
                <w:szCs w:val="40"/>
                <w:u w:val="single"/>
                <w:lang w:eastAsia="en-TT"/>
              </w:rPr>
              <w:t>Risk Levels</w:t>
            </w:r>
          </w:p>
        </w:tc>
      </w:tr>
      <w:tr w:rsidR="00411D20" w:rsidRPr="005D73D0" w14:paraId="23E824E9" w14:textId="77777777" w:rsidTr="003A264B">
        <w:trPr>
          <w:trHeight w:val="408"/>
        </w:trPr>
        <w:tc>
          <w:tcPr>
            <w:tcW w:w="1933" w:type="dxa"/>
            <w:tcBorders>
              <w:top w:val="single" w:sz="8" w:space="0" w:color="auto"/>
              <w:left w:val="single" w:sz="8" w:space="0" w:color="auto"/>
              <w:bottom w:val="single" w:sz="8" w:space="0" w:color="000000"/>
              <w:right w:val="single" w:sz="8" w:space="0" w:color="auto"/>
            </w:tcBorders>
            <w:shd w:val="clear" w:color="auto" w:fill="auto"/>
            <w:hideMark/>
          </w:tcPr>
          <w:p w14:paraId="406EF7D2" w14:textId="77777777" w:rsidR="00411D20" w:rsidRPr="005D73D0" w:rsidRDefault="00411D20" w:rsidP="00411D20">
            <w:pPr>
              <w:overflowPunct/>
              <w:autoSpaceDE/>
              <w:autoSpaceDN/>
              <w:adjustRightInd/>
              <w:jc w:val="center"/>
              <w:textAlignment w:val="auto"/>
              <w:rPr>
                <w:rFonts w:ascii="Calibri" w:hAnsi="Calibri"/>
                <w:color w:val="000000"/>
                <w:sz w:val="24"/>
                <w:szCs w:val="24"/>
                <w:lang w:eastAsia="en-TT"/>
              </w:rPr>
            </w:pPr>
            <w:r w:rsidRPr="005D73D0">
              <w:rPr>
                <w:rFonts w:ascii="Calibri" w:hAnsi="Calibri"/>
                <w:color w:val="000000"/>
                <w:sz w:val="24"/>
                <w:szCs w:val="24"/>
                <w:lang w:eastAsia="en-TT"/>
              </w:rPr>
              <w:t xml:space="preserve">                                                         5 </w:t>
            </w:r>
            <w:r w:rsidRPr="005D73D0">
              <w:rPr>
                <w:rFonts w:ascii="Calibri" w:hAnsi="Calibri"/>
                <w:color w:val="000000"/>
                <w:sz w:val="24"/>
                <w:szCs w:val="24"/>
                <w:lang w:eastAsia="en-TT"/>
              </w:rPr>
              <w:br/>
              <w:t>Certain</w:t>
            </w:r>
          </w:p>
        </w:tc>
        <w:tc>
          <w:tcPr>
            <w:tcW w:w="813" w:type="dxa"/>
            <w:tcBorders>
              <w:top w:val="nil"/>
              <w:left w:val="nil"/>
              <w:bottom w:val="nil"/>
              <w:right w:val="nil"/>
            </w:tcBorders>
            <w:shd w:val="clear" w:color="000000" w:fill="BCD780"/>
            <w:noWrap/>
            <w:vAlign w:val="bottom"/>
            <w:hideMark/>
          </w:tcPr>
          <w:p w14:paraId="7C261166"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5</w:t>
            </w:r>
          </w:p>
        </w:tc>
        <w:tc>
          <w:tcPr>
            <w:tcW w:w="1647" w:type="dxa"/>
            <w:tcBorders>
              <w:top w:val="nil"/>
              <w:left w:val="nil"/>
              <w:bottom w:val="nil"/>
              <w:right w:val="nil"/>
            </w:tcBorders>
            <w:shd w:val="clear" w:color="000000" w:fill="FFDC82"/>
            <w:noWrap/>
            <w:vAlign w:val="bottom"/>
            <w:hideMark/>
          </w:tcPr>
          <w:p w14:paraId="5B766C4A"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10</w:t>
            </w:r>
          </w:p>
        </w:tc>
        <w:tc>
          <w:tcPr>
            <w:tcW w:w="842" w:type="dxa"/>
            <w:tcBorders>
              <w:top w:val="nil"/>
              <w:left w:val="nil"/>
              <w:bottom w:val="nil"/>
              <w:right w:val="nil"/>
            </w:tcBorders>
            <w:shd w:val="clear" w:color="000000" w:fill="FDB67A"/>
            <w:noWrap/>
            <w:vAlign w:val="bottom"/>
            <w:hideMark/>
          </w:tcPr>
          <w:p w14:paraId="692544FF"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15</w:t>
            </w:r>
          </w:p>
        </w:tc>
        <w:tc>
          <w:tcPr>
            <w:tcW w:w="1647" w:type="dxa"/>
            <w:tcBorders>
              <w:top w:val="nil"/>
              <w:left w:val="nil"/>
              <w:bottom w:val="nil"/>
              <w:right w:val="nil"/>
            </w:tcBorders>
            <w:shd w:val="clear" w:color="000000" w:fill="FB9073"/>
            <w:noWrap/>
            <w:vAlign w:val="bottom"/>
            <w:hideMark/>
          </w:tcPr>
          <w:p w14:paraId="55D4DCFA"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20</w:t>
            </w:r>
          </w:p>
        </w:tc>
        <w:tc>
          <w:tcPr>
            <w:tcW w:w="1647" w:type="dxa"/>
            <w:tcBorders>
              <w:top w:val="nil"/>
              <w:left w:val="nil"/>
              <w:bottom w:val="nil"/>
              <w:right w:val="single" w:sz="8" w:space="0" w:color="auto"/>
            </w:tcBorders>
            <w:shd w:val="clear" w:color="000000" w:fill="F8696B"/>
            <w:noWrap/>
            <w:vAlign w:val="bottom"/>
            <w:hideMark/>
          </w:tcPr>
          <w:p w14:paraId="622E43B3"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25</w:t>
            </w:r>
          </w:p>
        </w:tc>
      </w:tr>
      <w:tr w:rsidR="00411D20" w:rsidRPr="005D73D0" w14:paraId="6EA19FE1" w14:textId="77777777" w:rsidTr="003A264B">
        <w:trPr>
          <w:trHeight w:val="408"/>
        </w:trPr>
        <w:tc>
          <w:tcPr>
            <w:tcW w:w="1933" w:type="dxa"/>
            <w:tcBorders>
              <w:top w:val="single" w:sz="4" w:space="0" w:color="auto"/>
              <w:left w:val="single" w:sz="8" w:space="0" w:color="auto"/>
              <w:bottom w:val="single" w:sz="8" w:space="0" w:color="000000"/>
              <w:right w:val="single" w:sz="8" w:space="0" w:color="auto"/>
            </w:tcBorders>
            <w:shd w:val="clear" w:color="auto" w:fill="auto"/>
            <w:hideMark/>
          </w:tcPr>
          <w:p w14:paraId="1BDCD44A" w14:textId="77777777" w:rsidR="00411D20" w:rsidRPr="005D73D0" w:rsidRDefault="00411D20" w:rsidP="00411D20">
            <w:pPr>
              <w:overflowPunct/>
              <w:autoSpaceDE/>
              <w:autoSpaceDN/>
              <w:adjustRightInd/>
              <w:jc w:val="center"/>
              <w:textAlignment w:val="auto"/>
              <w:rPr>
                <w:rFonts w:ascii="Calibri" w:hAnsi="Calibri"/>
                <w:color w:val="000000"/>
                <w:sz w:val="24"/>
                <w:szCs w:val="24"/>
                <w:lang w:eastAsia="en-TT"/>
              </w:rPr>
            </w:pPr>
            <w:r w:rsidRPr="005D73D0">
              <w:rPr>
                <w:rFonts w:ascii="Calibri" w:hAnsi="Calibri"/>
                <w:color w:val="000000"/>
                <w:sz w:val="24"/>
                <w:szCs w:val="24"/>
                <w:lang w:eastAsia="en-TT"/>
              </w:rPr>
              <w:t xml:space="preserve">                                                         4 </w:t>
            </w:r>
            <w:r w:rsidRPr="005D73D0">
              <w:rPr>
                <w:rFonts w:ascii="Calibri" w:hAnsi="Calibri"/>
                <w:color w:val="000000"/>
                <w:sz w:val="24"/>
                <w:szCs w:val="24"/>
                <w:lang w:eastAsia="en-TT"/>
              </w:rPr>
              <w:br/>
              <w:t>Very Likely</w:t>
            </w:r>
          </w:p>
        </w:tc>
        <w:tc>
          <w:tcPr>
            <w:tcW w:w="813" w:type="dxa"/>
            <w:tcBorders>
              <w:top w:val="nil"/>
              <w:left w:val="nil"/>
              <w:bottom w:val="nil"/>
              <w:right w:val="nil"/>
            </w:tcBorders>
            <w:shd w:val="clear" w:color="000000" w:fill="A5D17E"/>
            <w:noWrap/>
            <w:vAlign w:val="bottom"/>
            <w:hideMark/>
          </w:tcPr>
          <w:p w14:paraId="01C8E5F7"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4</w:t>
            </w:r>
          </w:p>
        </w:tc>
        <w:tc>
          <w:tcPr>
            <w:tcW w:w="1647" w:type="dxa"/>
            <w:tcBorders>
              <w:top w:val="nil"/>
              <w:left w:val="nil"/>
              <w:bottom w:val="nil"/>
              <w:right w:val="nil"/>
            </w:tcBorders>
            <w:shd w:val="clear" w:color="000000" w:fill="FFEB84"/>
            <w:noWrap/>
            <w:vAlign w:val="bottom"/>
            <w:hideMark/>
          </w:tcPr>
          <w:p w14:paraId="132AE85C"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8</w:t>
            </w:r>
          </w:p>
        </w:tc>
        <w:tc>
          <w:tcPr>
            <w:tcW w:w="842" w:type="dxa"/>
            <w:tcBorders>
              <w:top w:val="nil"/>
              <w:left w:val="nil"/>
              <w:bottom w:val="nil"/>
              <w:right w:val="nil"/>
            </w:tcBorders>
            <w:shd w:val="clear" w:color="000000" w:fill="FECD7F"/>
            <w:noWrap/>
            <w:vAlign w:val="bottom"/>
            <w:hideMark/>
          </w:tcPr>
          <w:p w14:paraId="7020CAAB"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12</w:t>
            </w:r>
          </w:p>
        </w:tc>
        <w:tc>
          <w:tcPr>
            <w:tcW w:w="1647" w:type="dxa"/>
            <w:tcBorders>
              <w:top w:val="nil"/>
              <w:left w:val="nil"/>
              <w:bottom w:val="nil"/>
              <w:right w:val="nil"/>
            </w:tcBorders>
            <w:shd w:val="clear" w:color="000000" w:fill="FCAE79"/>
            <w:noWrap/>
            <w:vAlign w:val="bottom"/>
            <w:hideMark/>
          </w:tcPr>
          <w:p w14:paraId="350BEA46"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16</w:t>
            </w:r>
          </w:p>
        </w:tc>
        <w:tc>
          <w:tcPr>
            <w:tcW w:w="1647" w:type="dxa"/>
            <w:tcBorders>
              <w:top w:val="nil"/>
              <w:left w:val="nil"/>
              <w:bottom w:val="nil"/>
              <w:right w:val="single" w:sz="8" w:space="0" w:color="auto"/>
            </w:tcBorders>
            <w:shd w:val="clear" w:color="000000" w:fill="FB9073"/>
            <w:noWrap/>
            <w:vAlign w:val="bottom"/>
            <w:hideMark/>
          </w:tcPr>
          <w:p w14:paraId="2527457D"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20</w:t>
            </w:r>
          </w:p>
        </w:tc>
      </w:tr>
      <w:tr w:rsidR="00411D20" w:rsidRPr="005D73D0" w14:paraId="0BB2691A" w14:textId="77777777" w:rsidTr="003A264B">
        <w:trPr>
          <w:trHeight w:val="408"/>
        </w:trPr>
        <w:tc>
          <w:tcPr>
            <w:tcW w:w="1933" w:type="dxa"/>
            <w:tcBorders>
              <w:top w:val="single" w:sz="4" w:space="0" w:color="auto"/>
              <w:left w:val="single" w:sz="8" w:space="0" w:color="auto"/>
              <w:bottom w:val="single" w:sz="8" w:space="0" w:color="000000"/>
              <w:right w:val="single" w:sz="8" w:space="0" w:color="auto"/>
            </w:tcBorders>
            <w:shd w:val="clear" w:color="auto" w:fill="auto"/>
            <w:hideMark/>
          </w:tcPr>
          <w:p w14:paraId="497F61EA" w14:textId="77777777" w:rsidR="00411D20" w:rsidRPr="005D73D0" w:rsidRDefault="00411D20" w:rsidP="00411D20">
            <w:pPr>
              <w:overflowPunct/>
              <w:autoSpaceDE/>
              <w:autoSpaceDN/>
              <w:adjustRightInd/>
              <w:jc w:val="center"/>
              <w:textAlignment w:val="auto"/>
              <w:rPr>
                <w:rFonts w:ascii="Calibri" w:hAnsi="Calibri"/>
                <w:color w:val="000000"/>
                <w:sz w:val="24"/>
                <w:szCs w:val="24"/>
                <w:lang w:eastAsia="en-TT"/>
              </w:rPr>
            </w:pPr>
            <w:r w:rsidRPr="005D73D0">
              <w:rPr>
                <w:rFonts w:ascii="Calibri" w:hAnsi="Calibri"/>
                <w:color w:val="000000"/>
                <w:sz w:val="24"/>
                <w:szCs w:val="24"/>
                <w:lang w:eastAsia="en-TT"/>
              </w:rPr>
              <w:t xml:space="preserve">                                                         3 </w:t>
            </w:r>
            <w:r w:rsidRPr="005D73D0">
              <w:rPr>
                <w:rFonts w:ascii="Calibri" w:hAnsi="Calibri"/>
                <w:color w:val="000000"/>
                <w:sz w:val="24"/>
                <w:szCs w:val="24"/>
                <w:lang w:eastAsia="en-TT"/>
              </w:rPr>
              <w:br/>
              <w:t>Likely</w:t>
            </w:r>
          </w:p>
        </w:tc>
        <w:tc>
          <w:tcPr>
            <w:tcW w:w="813" w:type="dxa"/>
            <w:tcBorders>
              <w:top w:val="nil"/>
              <w:left w:val="nil"/>
              <w:bottom w:val="nil"/>
              <w:right w:val="nil"/>
            </w:tcBorders>
            <w:shd w:val="clear" w:color="000000" w:fill="8FCA7D"/>
            <w:noWrap/>
            <w:vAlign w:val="bottom"/>
            <w:hideMark/>
          </w:tcPr>
          <w:p w14:paraId="36DC2C7E"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3</w:t>
            </w:r>
          </w:p>
        </w:tc>
        <w:tc>
          <w:tcPr>
            <w:tcW w:w="1647" w:type="dxa"/>
            <w:tcBorders>
              <w:top w:val="nil"/>
              <w:left w:val="nil"/>
              <w:bottom w:val="nil"/>
              <w:right w:val="nil"/>
            </w:tcBorders>
            <w:shd w:val="clear" w:color="000000" w:fill="D2DE81"/>
            <w:noWrap/>
            <w:vAlign w:val="bottom"/>
            <w:hideMark/>
          </w:tcPr>
          <w:p w14:paraId="37A3B97D"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6</w:t>
            </w:r>
          </w:p>
        </w:tc>
        <w:tc>
          <w:tcPr>
            <w:tcW w:w="842" w:type="dxa"/>
            <w:tcBorders>
              <w:top w:val="nil"/>
              <w:left w:val="nil"/>
              <w:bottom w:val="nil"/>
              <w:right w:val="nil"/>
            </w:tcBorders>
            <w:shd w:val="clear" w:color="000000" w:fill="FFE483"/>
            <w:noWrap/>
            <w:vAlign w:val="bottom"/>
            <w:hideMark/>
          </w:tcPr>
          <w:p w14:paraId="1F0FB07A"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9</w:t>
            </w:r>
          </w:p>
        </w:tc>
        <w:tc>
          <w:tcPr>
            <w:tcW w:w="1647" w:type="dxa"/>
            <w:tcBorders>
              <w:top w:val="nil"/>
              <w:left w:val="nil"/>
              <w:bottom w:val="nil"/>
              <w:right w:val="nil"/>
            </w:tcBorders>
            <w:shd w:val="clear" w:color="000000" w:fill="FECD7F"/>
            <w:noWrap/>
            <w:vAlign w:val="bottom"/>
            <w:hideMark/>
          </w:tcPr>
          <w:p w14:paraId="37F1F769"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12</w:t>
            </w:r>
          </w:p>
        </w:tc>
        <w:tc>
          <w:tcPr>
            <w:tcW w:w="1647" w:type="dxa"/>
            <w:tcBorders>
              <w:top w:val="nil"/>
              <w:left w:val="nil"/>
              <w:bottom w:val="nil"/>
              <w:right w:val="single" w:sz="8" w:space="0" w:color="auto"/>
            </w:tcBorders>
            <w:shd w:val="clear" w:color="000000" w:fill="FDB67A"/>
            <w:noWrap/>
            <w:vAlign w:val="bottom"/>
            <w:hideMark/>
          </w:tcPr>
          <w:p w14:paraId="58AD4EBC"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15</w:t>
            </w:r>
          </w:p>
        </w:tc>
      </w:tr>
      <w:tr w:rsidR="00411D20" w:rsidRPr="005D73D0" w14:paraId="401864F9" w14:textId="77777777" w:rsidTr="003A264B">
        <w:trPr>
          <w:trHeight w:val="408"/>
        </w:trPr>
        <w:tc>
          <w:tcPr>
            <w:tcW w:w="1933" w:type="dxa"/>
            <w:tcBorders>
              <w:top w:val="single" w:sz="4" w:space="0" w:color="auto"/>
              <w:left w:val="single" w:sz="8" w:space="0" w:color="auto"/>
              <w:bottom w:val="single" w:sz="8" w:space="0" w:color="000000"/>
              <w:right w:val="single" w:sz="8" w:space="0" w:color="auto"/>
            </w:tcBorders>
            <w:shd w:val="clear" w:color="auto" w:fill="auto"/>
            <w:hideMark/>
          </w:tcPr>
          <w:p w14:paraId="5676C603" w14:textId="77777777" w:rsidR="00411D20" w:rsidRPr="005D73D0" w:rsidRDefault="00411D20" w:rsidP="00411D20">
            <w:pPr>
              <w:overflowPunct/>
              <w:autoSpaceDE/>
              <w:autoSpaceDN/>
              <w:adjustRightInd/>
              <w:jc w:val="center"/>
              <w:textAlignment w:val="auto"/>
              <w:rPr>
                <w:rFonts w:ascii="Calibri" w:hAnsi="Calibri"/>
                <w:color w:val="000000"/>
                <w:sz w:val="24"/>
                <w:szCs w:val="24"/>
                <w:lang w:eastAsia="en-TT"/>
              </w:rPr>
            </w:pPr>
            <w:r w:rsidRPr="005D73D0">
              <w:rPr>
                <w:rFonts w:ascii="Calibri" w:hAnsi="Calibri"/>
                <w:color w:val="000000"/>
                <w:sz w:val="24"/>
                <w:szCs w:val="24"/>
                <w:lang w:eastAsia="en-TT"/>
              </w:rPr>
              <w:t xml:space="preserve">                                                        2 </w:t>
            </w:r>
            <w:r w:rsidRPr="005D73D0">
              <w:rPr>
                <w:rFonts w:ascii="Calibri" w:hAnsi="Calibri"/>
                <w:color w:val="000000"/>
                <w:sz w:val="24"/>
                <w:szCs w:val="24"/>
                <w:lang w:eastAsia="en-TT"/>
              </w:rPr>
              <w:br/>
              <w:t>Unlikely</w:t>
            </w:r>
          </w:p>
        </w:tc>
        <w:tc>
          <w:tcPr>
            <w:tcW w:w="813" w:type="dxa"/>
            <w:tcBorders>
              <w:top w:val="nil"/>
              <w:left w:val="nil"/>
              <w:bottom w:val="nil"/>
              <w:right w:val="nil"/>
            </w:tcBorders>
            <w:shd w:val="clear" w:color="000000" w:fill="79C47C"/>
            <w:noWrap/>
            <w:vAlign w:val="bottom"/>
            <w:hideMark/>
          </w:tcPr>
          <w:p w14:paraId="25974A71"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2</w:t>
            </w:r>
          </w:p>
        </w:tc>
        <w:tc>
          <w:tcPr>
            <w:tcW w:w="1647" w:type="dxa"/>
            <w:tcBorders>
              <w:top w:val="nil"/>
              <w:left w:val="nil"/>
              <w:bottom w:val="nil"/>
              <w:right w:val="nil"/>
            </w:tcBorders>
            <w:shd w:val="clear" w:color="000000" w:fill="A5D17E"/>
            <w:noWrap/>
            <w:vAlign w:val="bottom"/>
            <w:hideMark/>
          </w:tcPr>
          <w:p w14:paraId="380F935D"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4</w:t>
            </w:r>
          </w:p>
        </w:tc>
        <w:tc>
          <w:tcPr>
            <w:tcW w:w="842" w:type="dxa"/>
            <w:tcBorders>
              <w:top w:val="nil"/>
              <w:left w:val="nil"/>
              <w:bottom w:val="nil"/>
              <w:right w:val="nil"/>
            </w:tcBorders>
            <w:shd w:val="clear" w:color="000000" w:fill="D2DE81"/>
            <w:noWrap/>
            <w:vAlign w:val="bottom"/>
            <w:hideMark/>
          </w:tcPr>
          <w:p w14:paraId="4895271C"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6</w:t>
            </w:r>
          </w:p>
        </w:tc>
        <w:tc>
          <w:tcPr>
            <w:tcW w:w="1647" w:type="dxa"/>
            <w:tcBorders>
              <w:top w:val="nil"/>
              <w:left w:val="nil"/>
              <w:bottom w:val="nil"/>
              <w:right w:val="nil"/>
            </w:tcBorders>
            <w:shd w:val="clear" w:color="000000" w:fill="FFEB84"/>
            <w:noWrap/>
            <w:vAlign w:val="bottom"/>
            <w:hideMark/>
          </w:tcPr>
          <w:p w14:paraId="1D0A2C39"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8</w:t>
            </w:r>
          </w:p>
        </w:tc>
        <w:tc>
          <w:tcPr>
            <w:tcW w:w="1647" w:type="dxa"/>
            <w:tcBorders>
              <w:top w:val="nil"/>
              <w:left w:val="nil"/>
              <w:bottom w:val="nil"/>
              <w:right w:val="single" w:sz="8" w:space="0" w:color="auto"/>
            </w:tcBorders>
            <w:shd w:val="clear" w:color="000000" w:fill="FFDC82"/>
            <w:noWrap/>
            <w:vAlign w:val="bottom"/>
            <w:hideMark/>
          </w:tcPr>
          <w:p w14:paraId="2A4F5263"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10</w:t>
            </w:r>
          </w:p>
        </w:tc>
      </w:tr>
      <w:tr w:rsidR="00411D20" w:rsidRPr="005D73D0" w14:paraId="000722EF" w14:textId="77777777" w:rsidTr="003A264B">
        <w:trPr>
          <w:trHeight w:val="418"/>
        </w:trPr>
        <w:tc>
          <w:tcPr>
            <w:tcW w:w="1933" w:type="dxa"/>
            <w:tcBorders>
              <w:top w:val="single" w:sz="4" w:space="0" w:color="auto"/>
              <w:left w:val="single" w:sz="8" w:space="0" w:color="auto"/>
              <w:bottom w:val="single" w:sz="8" w:space="0" w:color="000000"/>
              <w:right w:val="single" w:sz="8" w:space="0" w:color="auto"/>
            </w:tcBorders>
            <w:shd w:val="clear" w:color="auto" w:fill="auto"/>
            <w:hideMark/>
          </w:tcPr>
          <w:p w14:paraId="02E68977" w14:textId="77777777" w:rsidR="00411D20" w:rsidRPr="005D73D0" w:rsidRDefault="00411D20" w:rsidP="00411D20">
            <w:pPr>
              <w:overflowPunct/>
              <w:autoSpaceDE/>
              <w:autoSpaceDN/>
              <w:adjustRightInd/>
              <w:jc w:val="center"/>
              <w:textAlignment w:val="auto"/>
              <w:rPr>
                <w:rFonts w:ascii="Calibri" w:hAnsi="Calibri"/>
                <w:color w:val="000000"/>
                <w:sz w:val="24"/>
                <w:szCs w:val="24"/>
                <w:lang w:eastAsia="en-TT"/>
              </w:rPr>
            </w:pPr>
            <w:r w:rsidRPr="005D73D0">
              <w:rPr>
                <w:rFonts w:ascii="Calibri" w:hAnsi="Calibri"/>
                <w:color w:val="000000"/>
                <w:sz w:val="24"/>
                <w:szCs w:val="24"/>
                <w:lang w:eastAsia="en-TT"/>
              </w:rPr>
              <w:t xml:space="preserve">                                                       1 </w:t>
            </w:r>
            <w:r w:rsidRPr="005D73D0">
              <w:rPr>
                <w:rFonts w:ascii="Calibri" w:hAnsi="Calibri"/>
                <w:color w:val="000000"/>
                <w:sz w:val="24"/>
                <w:szCs w:val="24"/>
                <w:lang w:eastAsia="en-TT"/>
              </w:rPr>
              <w:br/>
              <w:t>Very Unlikely</w:t>
            </w:r>
          </w:p>
        </w:tc>
        <w:tc>
          <w:tcPr>
            <w:tcW w:w="813" w:type="dxa"/>
            <w:tcBorders>
              <w:top w:val="nil"/>
              <w:left w:val="nil"/>
              <w:bottom w:val="single" w:sz="8" w:space="0" w:color="auto"/>
              <w:right w:val="nil"/>
            </w:tcBorders>
            <w:shd w:val="clear" w:color="000000" w:fill="63BE7B"/>
            <w:noWrap/>
            <w:vAlign w:val="bottom"/>
            <w:hideMark/>
          </w:tcPr>
          <w:p w14:paraId="61344803"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1</w:t>
            </w:r>
          </w:p>
        </w:tc>
        <w:tc>
          <w:tcPr>
            <w:tcW w:w="1647" w:type="dxa"/>
            <w:tcBorders>
              <w:top w:val="nil"/>
              <w:left w:val="nil"/>
              <w:bottom w:val="single" w:sz="8" w:space="0" w:color="auto"/>
              <w:right w:val="nil"/>
            </w:tcBorders>
            <w:shd w:val="clear" w:color="000000" w:fill="79C47C"/>
            <w:noWrap/>
            <w:vAlign w:val="bottom"/>
            <w:hideMark/>
          </w:tcPr>
          <w:p w14:paraId="2DBB7442"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2</w:t>
            </w:r>
          </w:p>
        </w:tc>
        <w:tc>
          <w:tcPr>
            <w:tcW w:w="842" w:type="dxa"/>
            <w:tcBorders>
              <w:top w:val="nil"/>
              <w:left w:val="nil"/>
              <w:bottom w:val="single" w:sz="8" w:space="0" w:color="auto"/>
              <w:right w:val="nil"/>
            </w:tcBorders>
            <w:shd w:val="clear" w:color="000000" w:fill="8FCA7D"/>
            <w:noWrap/>
            <w:vAlign w:val="bottom"/>
            <w:hideMark/>
          </w:tcPr>
          <w:p w14:paraId="0B67D84E"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3</w:t>
            </w:r>
          </w:p>
        </w:tc>
        <w:tc>
          <w:tcPr>
            <w:tcW w:w="1647" w:type="dxa"/>
            <w:tcBorders>
              <w:top w:val="nil"/>
              <w:left w:val="nil"/>
              <w:bottom w:val="single" w:sz="8" w:space="0" w:color="auto"/>
              <w:right w:val="nil"/>
            </w:tcBorders>
            <w:shd w:val="clear" w:color="000000" w:fill="A5D17E"/>
            <w:noWrap/>
            <w:vAlign w:val="bottom"/>
            <w:hideMark/>
          </w:tcPr>
          <w:p w14:paraId="29E1D106"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4</w:t>
            </w:r>
          </w:p>
        </w:tc>
        <w:tc>
          <w:tcPr>
            <w:tcW w:w="1647" w:type="dxa"/>
            <w:tcBorders>
              <w:top w:val="nil"/>
              <w:left w:val="nil"/>
              <w:bottom w:val="single" w:sz="8" w:space="0" w:color="auto"/>
              <w:right w:val="single" w:sz="8" w:space="0" w:color="auto"/>
            </w:tcBorders>
            <w:shd w:val="clear" w:color="000000" w:fill="BCD780"/>
            <w:noWrap/>
            <w:vAlign w:val="bottom"/>
            <w:hideMark/>
          </w:tcPr>
          <w:p w14:paraId="571C9EDB" w14:textId="77777777" w:rsidR="00411D20" w:rsidRPr="005D73D0" w:rsidRDefault="00411D20" w:rsidP="00411D20">
            <w:pPr>
              <w:overflowPunct/>
              <w:autoSpaceDE/>
              <w:autoSpaceDN/>
              <w:adjustRightInd/>
              <w:jc w:val="right"/>
              <w:textAlignment w:val="auto"/>
              <w:rPr>
                <w:rFonts w:ascii="Calibri" w:hAnsi="Calibri"/>
                <w:color w:val="000000"/>
                <w:sz w:val="24"/>
                <w:szCs w:val="24"/>
                <w:lang w:eastAsia="en-TT"/>
              </w:rPr>
            </w:pPr>
            <w:r w:rsidRPr="005D73D0">
              <w:rPr>
                <w:rFonts w:ascii="Calibri" w:hAnsi="Calibri"/>
                <w:color w:val="000000"/>
                <w:sz w:val="24"/>
                <w:szCs w:val="24"/>
                <w:lang w:eastAsia="en-TT"/>
              </w:rPr>
              <w:t>5</w:t>
            </w:r>
          </w:p>
        </w:tc>
      </w:tr>
      <w:tr w:rsidR="00411D20" w:rsidRPr="005D73D0" w14:paraId="52D98BB2" w14:textId="77777777" w:rsidTr="003A264B">
        <w:trPr>
          <w:trHeight w:val="1050"/>
        </w:trPr>
        <w:tc>
          <w:tcPr>
            <w:tcW w:w="1933" w:type="dxa"/>
            <w:vMerge w:val="restart"/>
            <w:tcBorders>
              <w:top w:val="single" w:sz="4" w:space="0" w:color="auto"/>
              <w:left w:val="single" w:sz="8" w:space="0" w:color="auto"/>
              <w:bottom w:val="single" w:sz="8" w:space="0" w:color="000000"/>
              <w:right w:val="nil"/>
            </w:tcBorders>
            <w:shd w:val="clear" w:color="000000" w:fill="7F7F7F"/>
            <w:noWrap/>
            <w:vAlign w:val="bottom"/>
            <w:hideMark/>
          </w:tcPr>
          <w:p w14:paraId="2CD3E977" w14:textId="77777777" w:rsidR="00411D20" w:rsidRPr="005D73D0" w:rsidRDefault="00411D20" w:rsidP="00411D20">
            <w:pPr>
              <w:overflowPunct/>
              <w:autoSpaceDE/>
              <w:autoSpaceDN/>
              <w:adjustRightInd/>
              <w:textAlignment w:val="auto"/>
              <w:rPr>
                <w:rFonts w:ascii="Calibri" w:hAnsi="Calibri"/>
                <w:color w:val="000000"/>
                <w:sz w:val="24"/>
                <w:szCs w:val="24"/>
                <w:lang w:eastAsia="en-TT"/>
              </w:rPr>
            </w:pPr>
            <w:r w:rsidRPr="005D73D0">
              <w:rPr>
                <w:rFonts w:ascii="Calibri" w:hAnsi="Calibri"/>
                <w:color w:val="000000"/>
                <w:sz w:val="24"/>
                <w:szCs w:val="24"/>
                <w:lang w:eastAsia="en-TT"/>
              </w:rPr>
              <w:t> </w:t>
            </w:r>
          </w:p>
        </w:tc>
        <w:tc>
          <w:tcPr>
            <w:tcW w:w="813" w:type="dxa"/>
            <w:tcBorders>
              <w:top w:val="single" w:sz="8" w:space="0" w:color="auto"/>
              <w:left w:val="single" w:sz="8" w:space="0" w:color="auto"/>
              <w:bottom w:val="single" w:sz="8" w:space="0" w:color="auto"/>
              <w:right w:val="single" w:sz="4" w:space="0" w:color="auto"/>
            </w:tcBorders>
            <w:shd w:val="clear" w:color="auto" w:fill="auto"/>
            <w:hideMark/>
          </w:tcPr>
          <w:p w14:paraId="58B04E60" w14:textId="77777777" w:rsidR="00411D20" w:rsidRPr="005D73D0" w:rsidRDefault="00411D20" w:rsidP="00411D20">
            <w:pPr>
              <w:overflowPunct/>
              <w:autoSpaceDE/>
              <w:autoSpaceDN/>
              <w:adjustRightInd/>
              <w:jc w:val="center"/>
              <w:textAlignment w:val="auto"/>
              <w:rPr>
                <w:rFonts w:ascii="Calibri" w:hAnsi="Calibri"/>
                <w:color w:val="000000"/>
                <w:sz w:val="24"/>
                <w:szCs w:val="24"/>
                <w:lang w:eastAsia="en-TT"/>
              </w:rPr>
            </w:pPr>
            <w:r w:rsidRPr="005D73D0">
              <w:rPr>
                <w:rFonts w:ascii="Calibri" w:hAnsi="Calibri"/>
                <w:color w:val="000000"/>
                <w:sz w:val="24"/>
                <w:szCs w:val="24"/>
                <w:lang w:eastAsia="en-TT"/>
              </w:rPr>
              <w:t xml:space="preserve">1 </w:t>
            </w:r>
            <w:r w:rsidRPr="005D73D0">
              <w:rPr>
                <w:rFonts w:ascii="Calibri" w:hAnsi="Calibri"/>
                <w:color w:val="000000"/>
                <w:sz w:val="24"/>
                <w:szCs w:val="24"/>
                <w:lang w:eastAsia="en-TT"/>
              </w:rPr>
              <w:br/>
              <w:t>Near Miss</w:t>
            </w:r>
          </w:p>
        </w:tc>
        <w:tc>
          <w:tcPr>
            <w:tcW w:w="1647" w:type="dxa"/>
            <w:tcBorders>
              <w:top w:val="single" w:sz="8" w:space="0" w:color="auto"/>
              <w:left w:val="single" w:sz="4" w:space="0" w:color="auto"/>
              <w:bottom w:val="single" w:sz="8" w:space="0" w:color="auto"/>
              <w:right w:val="single" w:sz="4" w:space="0" w:color="auto"/>
            </w:tcBorders>
            <w:shd w:val="clear" w:color="auto" w:fill="auto"/>
            <w:hideMark/>
          </w:tcPr>
          <w:p w14:paraId="7EBB9FAC" w14:textId="77777777" w:rsidR="00411D20" w:rsidRPr="005D73D0" w:rsidRDefault="00411D20" w:rsidP="00411D20">
            <w:pPr>
              <w:overflowPunct/>
              <w:autoSpaceDE/>
              <w:autoSpaceDN/>
              <w:adjustRightInd/>
              <w:jc w:val="center"/>
              <w:textAlignment w:val="auto"/>
              <w:rPr>
                <w:rFonts w:ascii="Calibri" w:hAnsi="Calibri"/>
                <w:color w:val="000000"/>
                <w:sz w:val="24"/>
                <w:szCs w:val="24"/>
                <w:lang w:eastAsia="en-TT"/>
              </w:rPr>
            </w:pPr>
            <w:r w:rsidRPr="005D73D0">
              <w:rPr>
                <w:rFonts w:ascii="Calibri" w:hAnsi="Calibri"/>
                <w:color w:val="000000"/>
                <w:sz w:val="24"/>
                <w:szCs w:val="24"/>
                <w:lang w:eastAsia="en-TT"/>
              </w:rPr>
              <w:t xml:space="preserve">2 </w:t>
            </w:r>
            <w:r w:rsidRPr="005D73D0">
              <w:rPr>
                <w:rFonts w:ascii="Calibri" w:hAnsi="Calibri"/>
                <w:color w:val="000000"/>
                <w:sz w:val="24"/>
                <w:szCs w:val="24"/>
                <w:lang w:eastAsia="en-TT"/>
              </w:rPr>
              <w:br/>
              <w:t>Minor Injury / Environmental Spill</w:t>
            </w:r>
          </w:p>
        </w:tc>
        <w:tc>
          <w:tcPr>
            <w:tcW w:w="842" w:type="dxa"/>
            <w:tcBorders>
              <w:top w:val="single" w:sz="8" w:space="0" w:color="auto"/>
              <w:left w:val="single" w:sz="4" w:space="0" w:color="auto"/>
              <w:bottom w:val="single" w:sz="8" w:space="0" w:color="auto"/>
              <w:right w:val="single" w:sz="4" w:space="0" w:color="auto"/>
            </w:tcBorders>
            <w:shd w:val="clear" w:color="auto" w:fill="auto"/>
            <w:hideMark/>
          </w:tcPr>
          <w:p w14:paraId="7EE991C7" w14:textId="77777777" w:rsidR="00411D20" w:rsidRPr="005D73D0" w:rsidRDefault="00411D20" w:rsidP="00411D20">
            <w:pPr>
              <w:overflowPunct/>
              <w:autoSpaceDE/>
              <w:autoSpaceDN/>
              <w:adjustRightInd/>
              <w:jc w:val="center"/>
              <w:textAlignment w:val="auto"/>
              <w:rPr>
                <w:rFonts w:ascii="Calibri" w:hAnsi="Calibri"/>
                <w:color w:val="000000"/>
                <w:sz w:val="24"/>
                <w:szCs w:val="24"/>
                <w:lang w:eastAsia="en-TT"/>
              </w:rPr>
            </w:pPr>
            <w:r w:rsidRPr="005D73D0">
              <w:rPr>
                <w:rFonts w:ascii="Calibri" w:hAnsi="Calibri"/>
                <w:color w:val="000000"/>
                <w:sz w:val="24"/>
                <w:szCs w:val="24"/>
                <w:lang w:eastAsia="en-TT"/>
              </w:rPr>
              <w:t>3</w:t>
            </w:r>
            <w:r w:rsidRPr="005D73D0">
              <w:rPr>
                <w:rFonts w:ascii="Calibri" w:hAnsi="Calibri"/>
                <w:color w:val="000000"/>
                <w:sz w:val="24"/>
                <w:szCs w:val="24"/>
                <w:lang w:eastAsia="en-TT"/>
              </w:rPr>
              <w:br/>
              <w:t>Over 3 Day Injury</w:t>
            </w:r>
          </w:p>
        </w:tc>
        <w:tc>
          <w:tcPr>
            <w:tcW w:w="1647" w:type="dxa"/>
            <w:tcBorders>
              <w:top w:val="single" w:sz="8" w:space="0" w:color="auto"/>
              <w:left w:val="single" w:sz="4" w:space="0" w:color="auto"/>
              <w:bottom w:val="single" w:sz="8" w:space="0" w:color="auto"/>
              <w:right w:val="single" w:sz="4" w:space="0" w:color="auto"/>
            </w:tcBorders>
            <w:shd w:val="clear" w:color="auto" w:fill="auto"/>
            <w:hideMark/>
          </w:tcPr>
          <w:p w14:paraId="618A68B7" w14:textId="77777777" w:rsidR="00411D20" w:rsidRPr="005D73D0" w:rsidRDefault="00411D20" w:rsidP="00411D20">
            <w:pPr>
              <w:overflowPunct/>
              <w:autoSpaceDE/>
              <w:autoSpaceDN/>
              <w:adjustRightInd/>
              <w:jc w:val="center"/>
              <w:textAlignment w:val="auto"/>
              <w:rPr>
                <w:rFonts w:ascii="Calibri" w:hAnsi="Calibri"/>
                <w:color w:val="000000"/>
                <w:sz w:val="24"/>
                <w:szCs w:val="24"/>
                <w:lang w:eastAsia="en-TT"/>
              </w:rPr>
            </w:pPr>
            <w:r w:rsidRPr="005D73D0">
              <w:rPr>
                <w:rFonts w:ascii="Calibri" w:hAnsi="Calibri"/>
                <w:color w:val="000000"/>
                <w:sz w:val="24"/>
                <w:szCs w:val="24"/>
                <w:lang w:eastAsia="en-TT"/>
              </w:rPr>
              <w:t>4</w:t>
            </w:r>
            <w:r w:rsidRPr="005D73D0">
              <w:rPr>
                <w:rFonts w:ascii="Calibri" w:hAnsi="Calibri"/>
                <w:color w:val="000000"/>
                <w:sz w:val="24"/>
                <w:szCs w:val="24"/>
                <w:lang w:eastAsia="en-TT"/>
              </w:rPr>
              <w:br/>
              <w:t>Major Injury / Environmental Spill</w:t>
            </w:r>
          </w:p>
        </w:tc>
        <w:tc>
          <w:tcPr>
            <w:tcW w:w="1647" w:type="dxa"/>
            <w:tcBorders>
              <w:top w:val="single" w:sz="8" w:space="0" w:color="auto"/>
              <w:left w:val="single" w:sz="4" w:space="0" w:color="auto"/>
              <w:bottom w:val="single" w:sz="8" w:space="0" w:color="auto"/>
              <w:right w:val="single" w:sz="8" w:space="0" w:color="auto"/>
            </w:tcBorders>
            <w:shd w:val="clear" w:color="auto" w:fill="auto"/>
            <w:hideMark/>
          </w:tcPr>
          <w:p w14:paraId="15E02434" w14:textId="77777777" w:rsidR="00411D20" w:rsidRPr="005D73D0" w:rsidRDefault="00411D20" w:rsidP="00411D20">
            <w:pPr>
              <w:overflowPunct/>
              <w:autoSpaceDE/>
              <w:autoSpaceDN/>
              <w:adjustRightInd/>
              <w:jc w:val="center"/>
              <w:textAlignment w:val="auto"/>
              <w:rPr>
                <w:rFonts w:ascii="Calibri" w:hAnsi="Calibri"/>
                <w:color w:val="000000"/>
                <w:sz w:val="24"/>
                <w:szCs w:val="24"/>
                <w:lang w:eastAsia="en-TT"/>
              </w:rPr>
            </w:pPr>
            <w:r w:rsidRPr="005D73D0">
              <w:rPr>
                <w:rFonts w:ascii="Calibri" w:hAnsi="Calibri"/>
                <w:color w:val="000000"/>
                <w:sz w:val="24"/>
                <w:szCs w:val="24"/>
                <w:lang w:eastAsia="en-TT"/>
              </w:rPr>
              <w:t>5</w:t>
            </w:r>
            <w:r w:rsidRPr="005D73D0">
              <w:rPr>
                <w:rFonts w:ascii="Calibri" w:hAnsi="Calibri"/>
                <w:color w:val="000000"/>
                <w:sz w:val="24"/>
                <w:szCs w:val="24"/>
                <w:lang w:eastAsia="en-TT"/>
              </w:rPr>
              <w:br/>
              <w:t>Fatality / Catastrophic Environmental Incident</w:t>
            </w:r>
          </w:p>
        </w:tc>
      </w:tr>
      <w:tr w:rsidR="00411D20" w:rsidRPr="005D73D0" w14:paraId="54B8A564" w14:textId="77777777" w:rsidTr="003A264B">
        <w:trPr>
          <w:trHeight w:val="367"/>
        </w:trPr>
        <w:tc>
          <w:tcPr>
            <w:tcW w:w="1933" w:type="dxa"/>
            <w:vMerge/>
            <w:tcBorders>
              <w:top w:val="single" w:sz="4" w:space="0" w:color="auto"/>
              <w:left w:val="single" w:sz="8" w:space="0" w:color="auto"/>
              <w:bottom w:val="single" w:sz="8" w:space="0" w:color="000000"/>
              <w:right w:val="single" w:sz="8" w:space="0" w:color="auto"/>
            </w:tcBorders>
            <w:vAlign w:val="center"/>
            <w:hideMark/>
          </w:tcPr>
          <w:p w14:paraId="7ED11D54" w14:textId="77777777" w:rsidR="00411D20" w:rsidRPr="005D73D0" w:rsidRDefault="00411D20" w:rsidP="00411D20">
            <w:pPr>
              <w:overflowPunct/>
              <w:autoSpaceDE/>
              <w:autoSpaceDN/>
              <w:adjustRightInd/>
              <w:textAlignment w:val="auto"/>
              <w:rPr>
                <w:rFonts w:ascii="Calibri" w:hAnsi="Calibri"/>
                <w:color w:val="000000"/>
                <w:sz w:val="24"/>
                <w:szCs w:val="24"/>
                <w:lang w:eastAsia="en-TT"/>
              </w:rPr>
            </w:pPr>
          </w:p>
        </w:tc>
        <w:tc>
          <w:tcPr>
            <w:tcW w:w="6596"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375F0E69" w14:textId="77777777" w:rsidR="00411D20" w:rsidRPr="005D73D0" w:rsidRDefault="00411D20" w:rsidP="00411D20">
            <w:pPr>
              <w:overflowPunct/>
              <w:autoSpaceDE/>
              <w:autoSpaceDN/>
              <w:adjustRightInd/>
              <w:jc w:val="center"/>
              <w:textAlignment w:val="auto"/>
              <w:rPr>
                <w:rFonts w:ascii="Calibri" w:hAnsi="Calibri"/>
                <w:b/>
                <w:bCs/>
                <w:color w:val="000000"/>
                <w:sz w:val="40"/>
                <w:szCs w:val="40"/>
                <w:lang w:eastAsia="en-TT"/>
              </w:rPr>
            </w:pPr>
            <w:r w:rsidRPr="005D73D0">
              <w:rPr>
                <w:rFonts w:ascii="Calibri" w:hAnsi="Calibri"/>
                <w:b/>
                <w:bCs/>
                <w:color w:val="000000"/>
                <w:sz w:val="40"/>
                <w:szCs w:val="40"/>
                <w:lang w:eastAsia="en-TT"/>
              </w:rPr>
              <w:t>SEVERITY</w:t>
            </w:r>
          </w:p>
        </w:tc>
      </w:tr>
    </w:tbl>
    <w:tbl>
      <w:tblPr>
        <w:tblpPr w:leftFromText="180" w:rightFromText="180" w:vertAnchor="text" w:horzAnchor="margin" w:tblpXSpec="right" w:tblpY="47"/>
        <w:tblW w:w="9080" w:type="dxa"/>
        <w:tblLook w:val="04A0" w:firstRow="1" w:lastRow="0" w:firstColumn="1" w:lastColumn="0" w:noHBand="0" w:noVBand="1"/>
      </w:tblPr>
      <w:tblGrid>
        <w:gridCol w:w="1013"/>
        <w:gridCol w:w="2468"/>
        <w:gridCol w:w="5599"/>
      </w:tblGrid>
      <w:tr w:rsidR="00411D20" w:rsidRPr="005D73D0" w14:paraId="099AF23A" w14:textId="77777777" w:rsidTr="00411D20">
        <w:trPr>
          <w:trHeight w:val="603"/>
        </w:trPr>
        <w:tc>
          <w:tcPr>
            <w:tcW w:w="908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DE4B25A" w14:textId="77777777" w:rsidR="00411D20" w:rsidRPr="005D73D0" w:rsidRDefault="00411D20" w:rsidP="00411D20">
            <w:pPr>
              <w:overflowPunct/>
              <w:autoSpaceDE/>
              <w:autoSpaceDN/>
              <w:adjustRightInd/>
              <w:jc w:val="center"/>
              <w:textAlignment w:val="auto"/>
              <w:rPr>
                <w:rFonts w:ascii="Calibri" w:hAnsi="Calibri"/>
                <w:b/>
                <w:bCs/>
                <w:color w:val="000000"/>
                <w:sz w:val="40"/>
                <w:szCs w:val="40"/>
                <w:lang w:eastAsia="en-TT"/>
              </w:rPr>
            </w:pPr>
            <w:r w:rsidRPr="005D73D0">
              <w:rPr>
                <w:rFonts w:ascii="Calibri" w:hAnsi="Calibri"/>
                <w:b/>
                <w:bCs/>
                <w:color w:val="000000"/>
                <w:sz w:val="40"/>
                <w:szCs w:val="40"/>
                <w:lang w:eastAsia="en-TT"/>
              </w:rPr>
              <w:t xml:space="preserve">Risk Treatment </w:t>
            </w:r>
          </w:p>
        </w:tc>
      </w:tr>
      <w:tr w:rsidR="00411D20" w:rsidRPr="005D73D0" w14:paraId="10B62E12" w14:textId="77777777" w:rsidTr="00411D20">
        <w:trPr>
          <w:trHeight w:val="603"/>
        </w:trPr>
        <w:tc>
          <w:tcPr>
            <w:tcW w:w="1013" w:type="dxa"/>
            <w:tcBorders>
              <w:top w:val="nil"/>
              <w:left w:val="single" w:sz="8" w:space="0" w:color="auto"/>
              <w:bottom w:val="single" w:sz="4" w:space="0" w:color="auto"/>
              <w:right w:val="single" w:sz="4" w:space="0" w:color="auto"/>
            </w:tcBorders>
            <w:shd w:val="clear" w:color="000000" w:fill="FF5D5D"/>
            <w:noWrap/>
            <w:vAlign w:val="bottom"/>
            <w:hideMark/>
          </w:tcPr>
          <w:p w14:paraId="184B5225" w14:textId="77777777" w:rsidR="00411D20" w:rsidRPr="005D73D0" w:rsidRDefault="00411D20" w:rsidP="00411D20">
            <w:pPr>
              <w:overflowPunct/>
              <w:autoSpaceDE/>
              <w:autoSpaceDN/>
              <w:adjustRightInd/>
              <w:jc w:val="center"/>
              <w:textAlignment w:val="auto"/>
              <w:rPr>
                <w:rFonts w:ascii="Calibri" w:hAnsi="Calibri"/>
                <w:b/>
                <w:bCs/>
                <w:color w:val="000000"/>
                <w:sz w:val="24"/>
                <w:szCs w:val="24"/>
                <w:lang w:eastAsia="en-TT"/>
              </w:rPr>
            </w:pPr>
            <w:r w:rsidRPr="005D73D0">
              <w:rPr>
                <w:rFonts w:ascii="Calibri" w:hAnsi="Calibri"/>
                <w:b/>
                <w:bCs/>
                <w:color w:val="000000"/>
                <w:sz w:val="24"/>
                <w:szCs w:val="24"/>
                <w:lang w:eastAsia="en-TT"/>
              </w:rPr>
              <w:t>16-25</w:t>
            </w:r>
          </w:p>
        </w:tc>
        <w:tc>
          <w:tcPr>
            <w:tcW w:w="2468" w:type="dxa"/>
            <w:tcBorders>
              <w:top w:val="nil"/>
              <w:left w:val="nil"/>
              <w:bottom w:val="single" w:sz="4" w:space="0" w:color="auto"/>
              <w:right w:val="single" w:sz="8" w:space="0" w:color="auto"/>
            </w:tcBorders>
            <w:shd w:val="clear" w:color="auto" w:fill="auto"/>
            <w:noWrap/>
            <w:vAlign w:val="bottom"/>
            <w:hideMark/>
          </w:tcPr>
          <w:p w14:paraId="1C9B1C53" w14:textId="77777777" w:rsidR="00411D20" w:rsidRPr="005D73D0" w:rsidRDefault="00411D20" w:rsidP="00411D20">
            <w:pPr>
              <w:overflowPunct/>
              <w:autoSpaceDE/>
              <w:autoSpaceDN/>
              <w:adjustRightInd/>
              <w:jc w:val="center"/>
              <w:textAlignment w:val="auto"/>
              <w:rPr>
                <w:rFonts w:ascii="Calibri" w:hAnsi="Calibri"/>
                <w:b/>
                <w:bCs/>
                <w:color w:val="000000"/>
                <w:sz w:val="24"/>
                <w:szCs w:val="24"/>
                <w:lang w:eastAsia="en-TT"/>
              </w:rPr>
            </w:pPr>
            <w:r w:rsidRPr="005D73D0">
              <w:rPr>
                <w:rFonts w:ascii="Calibri" w:hAnsi="Calibri"/>
                <w:b/>
                <w:bCs/>
                <w:color w:val="000000"/>
                <w:sz w:val="24"/>
                <w:szCs w:val="24"/>
                <w:lang w:eastAsia="en-TT"/>
              </w:rPr>
              <w:t>Extremely High</w:t>
            </w:r>
          </w:p>
        </w:tc>
        <w:tc>
          <w:tcPr>
            <w:tcW w:w="5599" w:type="dxa"/>
            <w:tcBorders>
              <w:top w:val="nil"/>
              <w:left w:val="nil"/>
              <w:bottom w:val="single" w:sz="4" w:space="0" w:color="auto"/>
              <w:right w:val="single" w:sz="8" w:space="0" w:color="auto"/>
            </w:tcBorders>
          </w:tcPr>
          <w:p w14:paraId="059A6F8D" w14:textId="77777777" w:rsidR="00411D20" w:rsidRPr="005D73D0" w:rsidRDefault="00411D20" w:rsidP="00411D20">
            <w:pPr>
              <w:overflowPunct/>
              <w:autoSpaceDE/>
              <w:autoSpaceDN/>
              <w:adjustRightInd/>
              <w:jc w:val="both"/>
              <w:textAlignment w:val="auto"/>
              <w:rPr>
                <w:rFonts w:ascii="Calibri" w:hAnsi="Calibri"/>
                <w:b/>
                <w:bCs/>
                <w:color w:val="000000"/>
                <w:sz w:val="24"/>
                <w:szCs w:val="24"/>
                <w:lang w:eastAsia="en-TT"/>
              </w:rPr>
            </w:pPr>
            <w:r w:rsidRPr="005D73D0">
              <w:rPr>
                <w:rFonts w:ascii="Calibri" w:hAnsi="Calibri"/>
                <w:b/>
                <w:bCs/>
                <w:color w:val="000000"/>
                <w:sz w:val="24"/>
                <w:szCs w:val="24"/>
                <w:lang w:eastAsia="en-TT"/>
              </w:rPr>
              <w:t xml:space="preserve">Unacceptable. Immediate action must be taken to manage the risk. Controls measures must be put in place which would have the effect of reducing the impact of an event or the likelihood of an event occurring. </w:t>
            </w:r>
            <w:proofErr w:type="gramStart"/>
            <w:r w:rsidRPr="005D73D0">
              <w:rPr>
                <w:rFonts w:ascii="Calibri" w:hAnsi="Calibri"/>
                <w:b/>
                <w:bCs/>
                <w:color w:val="000000"/>
                <w:sz w:val="24"/>
                <w:szCs w:val="24"/>
                <w:lang w:eastAsia="en-TT"/>
              </w:rPr>
              <w:t>A number of</w:t>
            </w:r>
            <w:proofErr w:type="gramEnd"/>
            <w:r w:rsidRPr="005D73D0">
              <w:rPr>
                <w:rFonts w:ascii="Calibri" w:hAnsi="Calibri"/>
                <w:b/>
                <w:bCs/>
                <w:color w:val="000000"/>
                <w:sz w:val="24"/>
                <w:szCs w:val="24"/>
                <w:lang w:eastAsia="en-TT"/>
              </w:rPr>
              <w:t xml:space="preserve"> different control measures may be required. </w:t>
            </w:r>
          </w:p>
        </w:tc>
      </w:tr>
      <w:tr w:rsidR="00411D20" w:rsidRPr="005D73D0" w14:paraId="5A4B3F33" w14:textId="77777777" w:rsidTr="00411D20">
        <w:trPr>
          <w:trHeight w:val="603"/>
        </w:trPr>
        <w:tc>
          <w:tcPr>
            <w:tcW w:w="1013" w:type="dxa"/>
            <w:tcBorders>
              <w:top w:val="nil"/>
              <w:left w:val="single" w:sz="8" w:space="0" w:color="auto"/>
              <w:bottom w:val="single" w:sz="4" w:space="0" w:color="auto"/>
              <w:right w:val="single" w:sz="4" w:space="0" w:color="auto"/>
            </w:tcBorders>
            <w:shd w:val="clear" w:color="000000" w:fill="FFBE7D"/>
            <w:noWrap/>
            <w:vAlign w:val="bottom"/>
            <w:hideMark/>
          </w:tcPr>
          <w:p w14:paraId="381224B5" w14:textId="77777777" w:rsidR="00411D20" w:rsidRPr="005D73D0" w:rsidRDefault="00411D20" w:rsidP="00411D20">
            <w:pPr>
              <w:overflowPunct/>
              <w:autoSpaceDE/>
              <w:autoSpaceDN/>
              <w:adjustRightInd/>
              <w:jc w:val="center"/>
              <w:textAlignment w:val="auto"/>
              <w:rPr>
                <w:rFonts w:ascii="Calibri" w:hAnsi="Calibri"/>
                <w:b/>
                <w:bCs/>
                <w:color w:val="000000"/>
                <w:sz w:val="24"/>
                <w:szCs w:val="24"/>
                <w:lang w:eastAsia="en-TT"/>
              </w:rPr>
            </w:pPr>
            <w:r w:rsidRPr="005D73D0">
              <w:rPr>
                <w:rFonts w:ascii="Calibri" w:hAnsi="Calibri"/>
                <w:b/>
                <w:bCs/>
                <w:color w:val="000000"/>
                <w:sz w:val="24"/>
                <w:szCs w:val="24"/>
                <w:lang w:eastAsia="en-TT"/>
              </w:rPr>
              <w:t>11-15</w:t>
            </w:r>
          </w:p>
        </w:tc>
        <w:tc>
          <w:tcPr>
            <w:tcW w:w="2468" w:type="dxa"/>
            <w:tcBorders>
              <w:top w:val="nil"/>
              <w:left w:val="nil"/>
              <w:bottom w:val="single" w:sz="4" w:space="0" w:color="auto"/>
              <w:right w:val="single" w:sz="8" w:space="0" w:color="auto"/>
            </w:tcBorders>
            <w:shd w:val="clear" w:color="auto" w:fill="auto"/>
            <w:noWrap/>
            <w:vAlign w:val="bottom"/>
            <w:hideMark/>
          </w:tcPr>
          <w:p w14:paraId="2B170820" w14:textId="77777777" w:rsidR="00411D20" w:rsidRPr="005D73D0" w:rsidRDefault="00411D20" w:rsidP="00411D20">
            <w:pPr>
              <w:overflowPunct/>
              <w:autoSpaceDE/>
              <w:autoSpaceDN/>
              <w:adjustRightInd/>
              <w:jc w:val="center"/>
              <w:textAlignment w:val="auto"/>
              <w:rPr>
                <w:rFonts w:ascii="Calibri" w:hAnsi="Calibri"/>
                <w:b/>
                <w:bCs/>
                <w:color w:val="000000"/>
                <w:sz w:val="24"/>
                <w:szCs w:val="24"/>
                <w:lang w:eastAsia="en-TT"/>
              </w:rPr>
            </w:pPr>
            <w:r w:rsidRPr="005D73D0">
              <w:rPr>
                <w:rFonts w:ascii="Calibri" w:hAnsi="Calibri"/>
                <w:b/>
                <w:bCs/>
                <w:color w:val="000000"/>
                <w:sz w:val="24"/>
                <w:szCs w:val="24"/>
                <w:lang w:eastAsia="en-TT"/>
              </w:rPr>
              <w:t>High</w:t>
            </w:r>
          </w:p>
        </w:tc>
        <w:tc>
          <w:tcPr>
            <w:tcW w:w="5599" w:type="dxa"/>
            <w:tcBorders>
              <w:top w:val="nil"/>
              <w:left w:val="nil"/>
              <w:bottom w:val="single" w:sz="4" w:space="0" w:color="auto"/>
              <w:right w:val="single" w:sz="8" w:space="0" w:color="auto"/>
            </w:tcBorders>
          </w:tcPr>
          <w:p w14:paraId="2D9F7B55" w14:textId="77777777" w:rsidR="00411D20" w:rsidRPr="005D73D0" w:rsidRDefault="00411D20" w:rsidP="00411D20">
            <w:pPr>
              <w:overflowPunct/>
              <w:autoSpaceDE/>
              <w:autoSpaceDN/>
              <w:adjustRightInd/>
              <w:jc w:val="both"/>
              <w:textAlignment w:val="auto"/>
              <w:rPr>
                <w:rFonts w:ascii="Calibri" w:hAnsi="Calibri"/>
                <w:b/>
                <w:bCs/>
                <w:color w:val="000000"/>
                <w:sz w:val="24"/>
                <w:szCs w:val="24"/>
                <w:lang w:eastAsia="en-TT"/>
              </w:rPr>
            </w:pPr>
            <w:r w:rsidRPr="005D73D0">
              <w:rPr>
                <w:rFonts w:ascii="Calibri" w:hAnsi="Calibri"/>
                <w:b/>
                <w:bCs/>
                <w:color w:val="000000"/>
                <w:sz w:val="24"/>
                <w:szCs w:val="24"/>
                <w:lang w:eastAsia="en-TT"/>
              </w:rPr>
              <w:t>Very unlikely to be acceptable. Significant resources may have to be allocated to reduce the risk. Where the risk involves work in progress, urgent action should be taken.</w:t>
            </w:r>
          </w:p>
        </w:tc>
      </w:tr>
      <w:tr w:rsidR="00411D20" w:rsidRPr="005D73D0" w14:paraId="332C10E4" w14:textId="77777777" w:rsidTr="00411D20">
        <w:trPr>
          <w:trHeight w:val="603"/>
        </w:trPr>
        <w:tc>
          <w:tcPr>
            <w:tcW w:w="1013" w:type="dxa"/>
            <w:tcBorders>
              <w:top w:val="nil"/>
              <w:left w:val="single" w:sz="8" w:space="0" w:color="auto"/>
              <w:bottom w:val="single" w:sz="4" w:space="0" w:color="auto"/>
              <w:right w:val="single" w:sz="4" w:space="0" w:color="auto"/>
            </w:tcBorders>
            <w:shd w:val="clear" w:color="000000" w:fill="FFE67D"/>
            <w:noWrap/>
            <w:vAlign w:val="bottom"/>
            <w:hideMark/>
          </w:tcPr>
          <w:p w14:paraId="13C460C5" w14:textId="77777777" w:rsidR="00411D20" w:rsidRPr="005D73D0" w:rsidRDefault="00411D20" w:rsidP="00411D20">
            <w:pPr>
              <w:overflowPunct/>
              <w:autoSpaceDE/>
              <w:autoSpaceDN/>
              <w:adjustRightInd/>
              <w:jc w:val="center"/>
              <w:textAlignment w:val="auto"/>
              <w:rPr>
                <w:rFonts w:ascii="Calibri" w:hAnsi="Calibri"/>
                <w:b/>
                <w:bCs/>
                <w:color w:val="000000"/>
                <w:sz w:val="24"/>
                <w:szCs w:val="24"/>
                <w:lang w:eastAsia="en-TT"/>
              </w:rPr>
            </w:pPr>
            <w:r w:rsidRPr="005D73D0">
              <w:rPr>
                <w:rFonts w:ascii="Calibri" w:hAnsi="Calibri"/>
                <w:b/>
                <w:bCs/>
                <w:color w:val="000000"/>
                <w:sz w:val="24"/>
                <w:szCs w:val="24"/>
                <w:lang w:eastAsia="en-TT"/>
              </w:rPr>
              <w:t>6-10</w:t>
            </w:r>
          </w:p>
        </w:tc>
        <w:tc>
          <w:tcPr>
            <w:tcW w:w="2468" w:type="dxa"/>
            <w:tcBorders>
              <w:top w:val="nil"/>
              <w:left w:val="nil"/>
              <w:bottom w:val="single" w:sz="4" w:space="0" w:color="auto"/>
              <w:right w:val="single" w:sz="8" w:space="0" w:color="auto"/>
            </w:tcBorders>
            <w:shd w:val="clear" w:color="auto" w:fill="auto"/>
            <w:noWrap/>
            <w:vAlign w:val="bottom"/>
            <w:hideMark/>
          </w:tcPr>
          <w:p w14:paraId="6FC125DA" w14:textId="77777777" w:rsidR="00411D20" w:rsidRPr="005D73D0" w:rsidRDefault="00411D20" w:rsidP="00411D20">
            <w:pPr>
              <w:overflowPunct/>
              <w:autoSpaceDE/>
              <w:autoSpaceDN/>
              <w:adjustRightInd/>
              <w:jc w:val="center"/>
              <w:textAlignment w:val="auto"/>
              <w:rPr>
                <w:rFonts w:ascii="Calibri" w:hAnsi="Calibri"/>
                <w:b/>
                <w:bCs/>
                <w:color w:val="000000"/>
                <w:sz w:val="24"/>
                <w:szCs w:val="24"/>
                <w:lang w:eastAsia="en-TT"/>
              </w:rPr>
            </w:pPr>
            <w:r w:rsidRPr="005D73D0">
              <w:rPr>
                <w:rFonts w:ascii="Calibri" w:hAnsi="Calibri"/>
                <w:b/>
                <w:bCs/>
                <w:color w:val="000000"/>
                <w:sz w:val="24"/>
                <w:szCs w:val="24"/>
                <w:lang w:eastAsia="en-TT"/>
              </w:rPr>
              <w:t>Medium</w:t>
            </w:r>
          </w:p>
        </w:tc>
        <w:tc>
          <w:tcPr>
            <w:tcW w:w="5599" w:type="dxa"/>
            <w:tcBorders>
              <w:top w:val="nil"/>
              <w:left w:val="nil"/>
              <w:bottom w:val="single" w:sz="4" w:space="0" w:color="auto"/>
              <w:right w:val="single" w:sz="8" w:space="0" w:color="auto"/>
            </w:tcBorders>
          </w:tcPr>
          <w:p w14:paraId="5FD6168D" w14:textId="20914E1B" w:rsidR="00411D20" w:rsidRPr="005D73D0" w:rsidRDefault="00411D20" w:rsidP="00411D20">
            <w:pPr>
              <w:overflowPunct/>
              <w:autoSpaceDE/>
              <w:autoSpaceDN/>
              <w:adjustRightInd/>
              <w:jc w:val="both"/>
              <w:textAlignment w:val="auto"/>
              <w:rPr>
                <w:rFonts w:ascii="Calibri" w:hAnsi="Calibri"/>
                <w:b/>
                <w:bCs/>
                <w:color w:val="000000"/>
                <w:sz w:val="24"/>
                <w:szCs w:val="24"/>
                <w:lang w:eastAsia="en-TT"/>
              </w:rPr>
            </w:pPr>
            <w:r w:rsidRPr="005D73D0">
              <w:rPr>
                <w:rFonts w:ascii="Calibri" w:hAnsi="Calibri"/>
                <w:b/>
                <w:bCs/>
                <w:color w:val="000000"/>
                <w:sz w:val="24"/>
                <w:szCs w:val="24"/>
                <w:lang w:eastAsia="en-TT"/>
              </w:rPr>
              <w:t xml:space="preserve">Not normally acceptable. Efforts should be made to reduce the risk </w:t>
            </w:r>
            <w:proofErr w:type="gramStart"/>
            <w:r w:rsidRPr="005D73D0">
              <w:rPr>
                <w:rFonts w:ascii="Calibri" w:hAnsi="Calibri"/>
                <w:b/>
                <w:bCs/>
                <w:color w:val="000000"/>
                <w:sz w:val="24"/>
                <w:szCs w:val="24"/>
                <w:lang w:eastAsia="en-TT"/>
              </w:rPr>
              <w:t>provided</w:t>
            </w:r>
            <w:r w:rsidR="00CF502D">
              <w:rPr>
                <w:rFonts w:ascii="Calibri" w:hAnsi="Calibri"/>
                <w:b/>
                <w:bCs/>
                <w:color w:val="000000"/>
                <w:sz w:val="24"/>
                <w:szCs w:val="24"/>
                <w:lang w:eastAsia="en-TT"/>
              </w:rPr>
              <w:t xml:space="preserve"> </w:t>
            </w:r>
            <w:r w:rsidRPr="005D73D0">
              <w:rPr>
                <w:rFonts w:ascii="Calibri" w:hAnsi="Calibri"/>
                <w:b/>
                <w:bCs/>
                <w:color w:val="000000"/>
                <w:sz w:val="24"/>
                <w:szCs w:val="24"/>
                <w:lang w:eastAsia="en-TT"/>
              </w:rPr>
              <w:t>that</w:t>
            </w:r>
            <w:proofErr w:type="gramEnd"/>
            <w:r w:rsidRPr="005D73D0">
              <w:rPr>
                <w:rFonts w:ascii="Calibri" w:hAnsi="Calibri"/>
                <w:b/>
                <w:bCs/>
                <w:color w:val="000000"/>
                <w:sz w:val="24"/>
                <w:szCs w:val="24"/>
                <w:lang w:eastAsia="en-TT"/>
              </w:rPr>
              <w:t xml:space="preserve"> this is not disproportionate. The likelihood of harm should be used as the basis for determining the need for improved control measures. </w:t>
            </w:r>
          </w:p>
        </w:tc>
      </w:tr>
      <w:tr w:rsidR="00411D20" w:rsidRPr="005D73D0" w14:paraId="7E3B9C19" w14:textId="77777777" w:rsidTr="00411D20">
        <w:trPr>
          <w:trHeight w:val="618"/>
        </w:trPr>
        <w:tc>
          <w:tcPr>
            <w:tcW w:w="1013" w:type="dxa"/>
            <w:tcBorders>
              <w:top w:val="nil"/>
              <w:left w:val="single" w:sz="8" w:space="0" w:color="auto"/>
              <w:bottom w:val="single" w:sz="8" w:space="0" w:color="auto"/>
              <w:right w:val="single" w:sz="4" w:space="0" w:color="auto"/>
            </w:tcBorders>
            <w:shd w:val="clear" w:color="000000" w:fill="5ECA94"/>
            <w:noWrap/>
            <w:vAlign w:val="center"/>
            <w:hideMark/>
          </w:tcPr>
          <w:p w14:paraId="3C90C35C" w14:textId="77777777" w:rsidR="00411D20" w:rsidRPr="005D73D0" w:rsidRDefault="00411D20" w:rsidP="00411D20">
            <w:pPr>
              <w:overflowPunct/>
              <w:autoSpaceDE/>
              <w:autoSpaceDN/>
              <w:adjustRightInd/>
              <w:jc w:val="center"/>
              <w:textAlignment w:val="auto"/>
              <w:rPr>
                <w:rFonts w:ascii="Calibri" w:hAnsi="Calibri"/>
                <w:b/>
                <w:bCs/>
                <w:color w:val="000000"/>
                <w:sz w:val="24"/>
                <w:szCs w:val="24"/>
                <w:lang w:eastAsia="en-TT"/>
              </w:rPr>
            </w:pPr>
            <w:r w:rsidRPr="005D73D0">
              <w:rPr>
                <w:rFonts w:ascii="Calibri" w:hAnsi="Calibri"/>
                <w:b/>
                <w:bCs/>
                <w:color w:val="000000"/>
                <w:sz w:val="24"/>
                <w:szCs w:val="24"/>
                <w:lang w:eastAsia="en-TT"/>
              </w:rPr>
              <w:t>0-5</w:t>
            </w:r>
          </w:p>
        </w:tc>
        <w:tc>
          <w:tcPr>
            <w:tcW w:w="2468" w:type="dxa"/>
            <w:tcBorders>
              <w:top w:val="nil"/>
              <w:left w:val="nil"/>
              <w:bottom w:val="single" w:sz="8" w:space="0" w:color="auto"/>
              <w:right w:val="single" w:sz="8" w:space="0" w:color="auto"/>
            </w:tcBorders>
            <w:shd w:val="clear" w:color="auto" w:fill="auto"/>
            <w:noWrap/>
            <w:vAlign w:val="bottom"/>
            <w:hideMark/>
          </w:tcPr>
          <w:p w14:paraId="18A373AC" w14:textId="77777777" w:rsidR="00411D20" w:rsidRPr="005D73D0" w:rsidRDefault="00411D20" w:rsidP="00411D20">
            <w:pPr>
              <w:overflowPunct/>
              <w:autoSpaceDE/>
              <w:autoSpaceDN/>
              <w:adjustRightInd/>
              <w:jc w:val="center"/>
              <w:textAlignment w:val="auto"/>
              <w:rPr>
                <w:rFonts w:ascii="Calibri" w:hAnsi="Calibri"/>
                <w:b/>
                <w:bCs/>
                <w:color w:val="000000"/>
                <w:sz w:val="24"/>
                <w:szCs w:val="24"/>
                <w:lang w:eastAsia="en-TT"/>
              </w:rPr>
            </w:pPr>
            <w:r w:rsidRPr="005D73D0">
              <w:rPr>
                <w:rFonts w:ascii="Calibri" w:hAnsi="Calibri"/>
                <w:b/>
                <w:bCs/>
                <w:color w:val="000000"/>
                <w:sz w:val="24"/>
                <w:szCs w:val="24"/>
                <w:lang w:eastAsia="en-TT"/>
              </w:rPr>
              <w:t>Low</w:t>
            </w:r>
          </w:p>
        </w:tc>
        <w:tc>
          <w:tcPr>
            <w:tcW w:w="5599" w:type="dxa"/>
            <w:tcBorders>
              <w:top w:val="nil"/>
              <w:left w:val="nil"/>
              <w:bottom w:val="single" w:sz="8" w:space="0" w:color="auto"/>
              <w:right w:val="single" w:sz="8" w:space="0" w:color="auto"/>
            </w:tcBorders>
          </w:tcPr>
          <w:p w14:paraId="51993964" w14:textId="77777777" w:rsidR="00411D20" w:rsidRPr="005D73D0" w:rsidRDefault="00411D20" w:rsidP="00411D20">
            <w:pPr>
              <w:overflowPunct/>
              <w:autoSpaceDE/>
              <w:autoSpaceDN/>
              <w:adjustRightInd/>
              <w:jc w:val="both"/>
              <w:textAlignment w:val="auto"/>
              <w:rPr>
                <w:rFonts w:ascii="Calibri" w:hAnsi="Calibri"/>
                <w:b/>
                <w:bCs/>
                <w:color w:val="000000"/>
                <w:sz w:val="24"/>
                <w:szCs w:val="24"/>
                <w:lang w:eastAsia="en-TT"/>
              </w:rPr>
            </w:pPr>
            <w:r w:rsidRPr="005D73D0">
              <w:rPr>
                <w:rFonts w:ascii="Calibri" w:hAnsi="Calibri"/>
                <w:b/>
                <w:bCs/>
                <w:color w:val="000000"/>
                <w:sz w:val="24"/>
                <w:szCs w:val="24"/>
                <w:lang w:eastAsia="en-TT"/>
              </w:rPr>
              <w:t>Acceptable risk. No further controls or action required.</w:t>
            </w:r>
          </w:p>
        </w:tc>
      </w:tr>
    </w:tbl>
    <w:p w14:paraId="0C416A3D" w14:textId="77777777" w:rsidR="005D73D0" w:rsidRDefault="005D73D0" w:rsidP="009D18EE"/>
    <w:p w14:paraId="6DDA836E" w14:textId="77777777" w:rsidR="00411D20" w:rsidRDefault="00411D20" w:rsidP="00411D20"/>
    <w:p w14:paraId="72F0F989" w14:textId="77777777" w:rsidR="00411D20" w:rsidRPr="005D73D0" w:rsidRDefault="00411D20" w:rsidP="00411D20">
      <w:pPr>
        <w:numPr>
          <w:ilvl w:val="12"/>
          <w:numId w:val="0"/>
        </w:numPr>
        <w:overflowPunct/>
        <w:autoSpaceDE/>
        <w:autoSpaceDN/>
        <w:adjustRightInd/>
        <w:jc w:val="center"/>
        <w:textAlignment w:val="auto"/>
        <w:rPr>
          <w:rFonts w:ascii="Arial" w:hAnsi="Arial" w:cs="Arial"/>
          <w:sz w:val="24"/>
          <w:szCs w:val="24"/>
          <w:lang w:val="en-GB"/>
        </w:rPr>
      </w:pPr>
      <w:r w:rsidRPr="005D73D0">
        <w:rPr>
          <w:rFonts w:ascii="Arial" w:hAnsi="Arial" w:cs="Arial"/>
          <w:b/>
          <w:sz w:val="24"/>
          <w:szCs w:val="24"/>
          <w:u w:val="single"/>
          <w:lang w:val="en-GB"/>
        </w:rPr>
        <w:t>Diagrammatic Representation of Risk Levels</w:t>
      </w:r>
    </w:p>
    <w:p w14:paraId="0C416A48" w14:textId="77777777" w:rsidR="005D73D0" w:rsidRDefault="005D73D0" w:rsidP="009D18EE"/>
    <w:p w14:paraId="0C416A49" w14:textId="77777777" w:rsidR="005D73D0" w:rsidRDefault="005D73D0" w:rsidP="009D18EE"/>
    <w:p w14:paraId="0C416A7A" w14:textId="77777777" w:rsidR="005D73D0" w:rsidRDefault="005D73D0" w:rsidP="009D18EE"/>
    <w:p w14:paraId="07DE5119" w14:textId="77777777" w:rsidR="00411D20" w:rsidRDefault="00411D20">
      <w:pPr>
        <w:overflowPunct/>
        <w:autoSpaceDE/>
        <w:autoSpaceDN/>
        <w:adjustRightInd/>
        <w:textAlignment w:val="auto"/>
      </w:pPr>
    </w:p>
    <w:p w14:paraId="1DB5F5E5" w14:textId="77777777" w:rsidR="00411D20" w:rsidRDefault="00411D20">
      <w:pPr>
        <w:overflowPunct/>
        <w:autoSpaceDE/>
        <w:autoSpaceDN/>
        <w:adjustRightInd/>
        <w:textAlignment w:val="auto"/>
      </w:pPr>
    </w:p>
    <w:p w14:paraId="68A70584" w14:textId="77777777" w:rsidR="00411D20" w:rsidRPr="001F437C" w:rsidRDefault="00411D20" w:rsidP="00411D20">
      <w:pPr>
        <w:overflowPunct/>
        <w:autoSpaceDE/>
        <w:autoSpaceDN/>
        <w:adjustRightInd/>
        <w:jc w:val="both"/>
        <w:textAlignment w:val="auto"/>
        <w:rPr>
          <w:rFonts w:ascii="Arial" w:hAnsi="Arial" w:cs="Arial"/>
        </w:rPr>
      </w:pPr>
      <w:r w:rsidRPr="001F437C">
        <w:rPr>
          <w:rFonts w:ascii="Arial" w:hAnsi="Arial" w:cs="Arial"/>
        </w:rPr>
        <w:t>The following events may indicate that an assessment needs reviewing (the assessment is no longer valid</w:t>
      </w:r>
      <w:proofErr w:type="gramStart"/>
      <w:r w:rsidRPr="001F437C">
        <w:rPr>
          <w:rFonts w:ascii="Arial" w:hAnsi="Arial" w:cs="Arial"/>
        </w:rPr>
        <w:t>);</w:t>
      </w:r>
      <w:proofErr w:type="gramEnd"/>
    </w:p>
    <w:p w14:paraId="6A8B830D" w14:textId="77777777" w:rsidR="00411D20" w:rsidRPr="001F437C" w:rsidRDefault="00411D20" w:rsidP="00411D20">
      <w:pPr>
        <w:numPr>
          <w:ilvl w:val="0"/>
          <w:numId w:val="37"/>
        </w:numPr>
        <w:overflowPunct/>
        <w:autoSpaceDE/>
        <w:autoSpaceDN/>
        <w:adjustRightInd/>
        <w:spacing w:after="200" w:line="276" w:lineRule="auto"/>
        <w:contextualSpacing/>
        <w:jc w:val="both"/>
        <w:textAlignment w:val="auto"/>
        <w:rPr>
          <w:rFonts w:ascii="Arial" w:eastAsiaTheme="minorEastAsia" w:hAnsi="Arial" w:cs="Arial"/>
          <w:lang w:val="en-TT" w:eastAsia="en-TT"/>
        </w:rPr>
      </w:pPr>
      <w:r w:rsidRPr="001F437C">
        <w:rPr>
          <w:rFonts w:ascii="Arial" w:eastAsiaTheme="minorEastAsia" w:hAnsi="Arial" w:cs="Arial"/>
          <w:lang w:val="en-TT" w:eastAsia="en-TT"/>
        </w:rPr>
        <w:t>If there is a significant change like a new machine or new work process</w:t>
      </w:r>
    </w:p>
    <w:p w14:paraId="052F6B5C" w14:textId="77777777" w:rsidR="00411D20" w:rsidRPr="001F437C" w:rsidRDefault="00411D20" w:rsidP="00411D20">
      <w:pPr>
        <w:numPr>
          <w:ilvl w:val="0"/>
          <w:numId w:val="37"/>
        </w:numPr>
        <w:overflowPunct/>
        <w:autoSpaceDE/>
        <w:autoSpaceDN/>
        <w:adjustRightInd/>
        <w:spacing w:after="200" w:line="276" w:lineRule="auto"/>
        <w:contextualSpacing/>
        <w:jc w:val="both"/>
        <w:textAlignment w:val="auto"/>
        <w:rPr>
          <w:rFonts w:ascii="Arial" w:eastAsiaTheme="minorEastAsia" w:hAnsi="Arial" w:cs="Arial"/>
          <w:lang w:val="en-TT" w:eastAsia="en-TT"/>
        </w:rPr>
      </w:pPr>
      <w:r w:rsidRPr="001F437C">
        <w:rPr>
          <w:rFonts w:ascii="Arial" w:eastAsiaTheme="minorEastAsia" w:hAnsi="Arial" w:cs="Arial"/>
          <w:lang w:val="en-TT" w:eastAsia="en-TT"/>
        </w:rPr>
        <w:t>Investigation into an accident</w:t>
      </w:r>
    </w:p>
    <w:p w14:paraId="07364F8A" w14:textId="77777777" w:rsidR="00411D20" w:rsidRPr="001F437C" w:rsidRDefault="00411D20" w:rsidP="00411D20">
      <w:pPr>
        <w:numPr>
          <w:ilvl w:val="0"/>
          <w:numId w:val="37"/>
        </w:numPr>
        <w:overflowPunct/>
        <w:autoSpaceDE/>
        <w:autoSpaceDN/>
        <w:adjustRightInd/>
        <w:spacing w:after="200" w:line="276" w:lineRule="auto"/>
        <w:contextualSpacing/>
        <w:jc w:val="both"/>
        <w:textAlignment w:val="auto"/>
        <w:rPr>
          <w:rFonts w:ascii="Arial" w:eastAsiaTheme="minorEastAsia" w:hAnsi="Arial" w:cs="Arial"/>
          <w:lang w:val="en-TT" w:eastAsia="en-TT"/>
        </w:rPr>
      </w:pPr>
      <w:r w:rsidRPr="001F437C">
        <w:rPr>
          <w:rFonts w:ascii="Arial" w:eastAsiaTheme="minorEastAsia" w:hAnsi="Arial" w:cs="Arial"/>
          <w:lang w:val="en-TT" w:eastAsia="en-TT"/>
        </w:rPr>
        <w:t>Information from monitoring incident report forms and absence records</w:t>
      </w:r>
    </w:p>
    <w:p w14:paraId="49960D91" w14:textId="77777777" w:rsidR="00411D20" w:rsidRPr="001F437C" w:rsidRDefault="00411D20" w:rsidP="00411D20">
      <w:pPr>
        <w:numPr>
          <w:ilvl w:val="0"/>
          <w:numId w:val="37"/>
        </w:numPr>
        <w:overflowPunct/>
        <w:autoSpaceDE/>
        <w:autoSpaceDN/>
        <w:adjustRightInd/>
        <w:spacing w:after="200" w:line="276" w:lineRule="auto"/>
        <w:contextualSpacing/>
        <w:jc w:val="both"/>
        <w:textAlignment w:val="auto"/>
        <w:rPr>
          <w:rFonts w:ascii="Arial" w:eastAsiaTheme="minorEastAsia" w:hAnsi="Arial" w:cs="Arial"/>
          <w:lang w:val="en-TT" w:eastAsia="en-TT"/>
        </w:rPr>
      </w:pPr>
      <w:r w:rsidRPr="001F437C">
        <w:rPr>
          <w:rFonts w:ascii="Arial" w:eastAsiaTheme="minorEastAsia" w:hAnsi="Arial" w:cs="Arial"/>
          <w:lang w:val="en-TT" w:eastAsia="en-TT"/>
        </w:rPr>
        <w:t>Results of safety inspections</w:t>
      </w:r>
    </w:p>
    <w:p w14:paraId="1C934281" w14:textId="77777777" w:rsidR="00411D20" w:rsidRPr="001F437C" w:rsidRDefault="00411D20" w:rsidP="00411D20">
      <w:pPr>
        <w:numPr>
          <w:ilvl w:val="0"/>
          <w:numId w:val="37"/>
        </w:numPr>
        <w:overflowPunct/>
        <w:autoSpaceDE/>
        <w:autoSpaceDN/>
        <w:adjustRightInd/>
        <w:spacing w:after="200" w:line="276" w:lineRule="auto"/>
        <w:contextualSpacing/>
        <w:jc w:val="both"/>
        <w:textAlignment w:val="auto"/>
        <w:rPr>
          <w:rFonts w:ascii="Arial" w:eastAsiaTheme="minorEastAsia" w:hAnsi="Arial" w:cs="Arial"/>
          <w:lang w:val="en-TT" w:eastAsia="en-TT"/>
        </w:rPr>
      </w:pPr>
      <w:r w:rsidRPr="001F437C">
        <w:rPr>
          <w:rFonts w:ascii="Arial" w:eastAsiaTheme="minorEastAsia" w:hAnsi="Arial" w:cs="Arial"/>
          <w:lang w:val="en-TT" w:eastAsia="en-TT"/>
        </w:rPr>
        <w:t>New information about the hazards</w:t>
      </w:r>
    </w:p>
    <w:p w14:paraId="586B05A2" w14:textId="77777777" w:rsidR="00411D20" w:rsidRPr="001F437C" w:rsidRDefault="00411D20" w:rsidP="00411D20">
      <w:pPr>
        <w:numPr>
          <w:ilvl w:val="0"/>
          <w:numId w:val="37"/>
        </w:numPr>
        <w:overflowPunct/>
        <w:autoSpaceDE/>
        <w:autoSpaceDN/>
        <w:adjustRightInd/>
        <w:spacing w:after="200" w:line="276" w:lineRule="auto"/>
        <w:contextualSpacing/>
        <w:jc w:val="both"/>
        <w:textAlignment w:val="auto"/>
        <w:rPr>
          <w:rFonts w:ascii="Arial" w:eastAsiaTheme="minorEastAsia" w:hAnsi="Arial" w:cs="Arial"/>
          <w:lang w:val="en-TT" w:eastAsia="en-TT"/>
        </w:rPr>
      </w:pPr>
      <w:r w:rsidRPr="001F437C">
        <w:rPr>
          <w:rFonts w:ascii="Arial" w:eastAsiaTheme="minorEastAsia" w:hAnsi="Arial" w:cs="Arial"/>
          <w:lang w:val="en-TT" w:eastAsia="en-TT"/>
        </w:rPr>
        <w:t>Changes to legislation</w:t>
      </w:r>
    </w:p>
    <w:p w14:paraId="1CC40F97" w14:textId="77777777" w:rsidR="00411D20" w:rsidRPr="001F437C" w:rsidRDefault="00411D20" w:rsidP="00411D20">
      <w:pPr>
        <w:numPr>
          <w:ilvl w:val="0"/>
          <w:numId w:val="37"/>
        </w:numPr>
        <w:overflowPunct/>
        <w:autoSpaceDE/>
        <w:autoSpaceDN/>
        <w:adjustRightInd/>
        <w:spacing w:after="200" w:line="276" w:lineRule="auto"/>
        <w:contextualSpacing/>
        <w:jc w:val="both"/>
        <w:textAlignment w:val="auto"/>
        <w:rPr>
          <w:rFonts w:ascii="Arial" w:eastAsiaTheme="minorEastAsia" w:hAnsi="Arial" w:cs="Arial"/>
          <w:lang w:val="en-TT" w:eastAsia="en-TT"/>
        </w:rPr>
      </w:pPr>
      <w:r w:rsidRPr="001F437C">
        <w:rPr>
          <w:rFonts w:ascii="Arial" w:eastAsiaTheme="minorEastAsia" w:hAnsi="Arial" w:cs="Arial"/>
          <w:lang w:val="en-TT" w:eastAsia="en-TT"/>
        </w:rPr>
        <w:t>Departmental restructure</w:t>
      </w:r>
    </w:p>
    <w:p w14:paraId="0C416A9C" w14:textId="6D2FAED8" w:rsidR="005D73D0" w:rsidRPr="001F437C" w:rsidRDefault="00411D20" w:rsidP="002B410D">
      <w:pPr>
        <w:numPr>
          <w:ilvl w:val="0"/>
          <w:numId w:val="37"/>
        </w:numPr>
        <w:overflowPunct/>
        <w:autoSpaceDE/>
        <w:autoSpaceDN/>
        <w:adjustRightInd/>
        <w:spacing w:after="200" w:line="276" w:lineRule="auto"/>
        <w:contextualSpacing/>
        <w:jc w:val="both"/>
        <w:textAlignment w:val="auto"/>
      </w:pPr>
      <w:r w:rsidRPr="001F437C">
        <w:rPr>
          <w:rFonts w:ascii="Arial" w:eastAsiaTheme="minorEastAsia" w:hAnsi="Arial" w:cs="Arial"/>
          <w:lang w:val="en-TT" w:eastAsia="en-TT"/>
        </w:rPr>
        <w:t>If it is suspected that it is no longer valid</w:t>
      </w:r>
      <w:r w:rsidR="00074F1C" w:rsidRPr="001F437C">
        <w:rPr>
          <w:rFonts w:ascii="Arial" w:eastAsiaTheme="minorEastAsia" w:hAnsi="Arial" w:cs="Arial"/>
          <w:lang w:val="en-TT" w:eastAsia="en-TT"/>
        </w:rPr>
        <w:t xml:space="preserve"> – this is only valid for 7 consecutive working </w:t>
      </w:r>
      <w:proofErr w:type="gramStart"/>
      <w:r w:rsidR="00074F1C" w:rsidRPr="001F437C">
        <w:rPr>
          <w:rFonts w:ascii="Arial" w:eastAsiaTheme="minorEastAsia" w:hAnsi="Arial" w:cs="Arial"/>
          <w:lang w:val="en-TT" w:eastAsia="en-TT"/>
        </w:rPr>
        <w:t>days</w:t>
      </w:r>
      <w:proofErr w:type="gramEnd"/>
    </w:p>
    <w:sectPr w:rsidR="005D73D0" w:rsidRPr="001F437C" w:rsidSect="00411D20">
      <w:type w:val="continuous"/>
      <w:pgSz w:w="20160" w:h="12240" w:orient="landscape" w:code="5"/>
      <w:pgMar w:top="256" w:right="851" w:bottom="360" w:left="1260" w:header="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4261" w14:textId="77777777" w:rsidR="00255AFF" w:rsidRDefault="00255AFF" w:rsidP="007A0EC8">
      <w:r>
        <w:separator/>
      </w:r>
    </w:p>
  </w:endnote>
  <w:endnote w:type="continuationSeparator" w:id="0">
    <w:p w14:paraId="5E401EA6" w14:textId="77777777" w:rsidR="00255AFF" w:rsidRDefault="00255AFF" w:rsidP="007A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0155" w14:textId="77777777" w:rsidR="00255AFF" w:rsidRDefault="00255AFF" w:rsidP="007A0EC8">
      <w:r>
        <w:separator/>
      </w:r>
    </w:p>
  </w:footnote>
  <w:footnote w:type="continuationSeparator" w:id="0">
    <w:p w14:paraId="6B251325" w14:textId="77777777" w:rsidR="00255AFF" w:rsidRDefault="00255AFF" w:rsidP="007A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4A1C" w14:textId="3E56B339" w:rsidR="00250E77" w:rsidRDefault="00250E77" w:rsidP="00250E77">
    <w:pPr>
      <w:pStyle w:val="Header"/>
      <w:tabs>
        <w:tab w:val="clear" w:pos="4680"/>
        <w:tab w:val="left" w:pos="1225"/>
        <w:tab w:val="left" w:pos="7830"/>
      </w:tabs>
      <w:rPr>
        <w:b/>
        <w:sz w:val="36"/>
        <w:u w:val="single"/>
      </w:rPr>
    </w:pPr>
  </w:p>
  <w:p w14:paraId="0C416AA3" w14:textId="35BFCE2E" w:rsidR="009C7827" w:rsidRPr="00B709C7" w:rsidRDefault="003A264B" w:rsidP="00A058F6">
    <w:pPr>
      <w:pStyle w:val="Header"/>
      <w:tabs>
        <w:tab w:val="clear" w:pos="4680"/>
        <w:tab w:val="left" w:pos="1225"/>
        <w:tab w:val="left" w:pos="7830"/>
      </w:tabs>
      <w:rPr>
        <w:b/>
        <w:sz w:val="36"/>
        <w:u w:val="single"/>
      </w:rPr>
    </w:pPr>
    <w:r>
      <w:rPr>
        <w:b/>
        <w:sz w:val="36"/>
        <w:u w:val="single"/>
      </w:rPr>
      <w:t xml:space="preserve">PROTOCOL </w:t>
    </w:r>
    <w:proofErr w:type="gramStart"/>
    <w:r>
      <w:rPr>
        <w:b/>
        <w:sz w:val="36"/>
        <w:u w:val="single"/>
      </w:rPr>
      <w:t xml:space="preserve">RISK </w:t>
    </w:r>
    <w:r w:rsidR="00C77A15">
      <w:rPr>
        <w:b/>
        <w:sz w:val="36"/>
        <w:u w:val="single"/>
      </w:rPr>
      <w:t xml:space="preserve"> ASSESSMENT</w:t>
    </w:r>
    <w:proofErr w:type="gramEnd"/>
    <w:r w:rsidR="0000025A">
      <w:rPr>
        <w:noProof/>
      </w:rPr>
      <w:t xml:space="preserve">                                                                               </w:t>
    </w:r>
    <w:r w:rsidR="0000025A">
      <w:rPr>
        <w:noProof/>
      </w:rPr>
      <w:drawing>
        <wp:inline distT="0" distB="0" distL="0" distR="0" wp14:anchorId="66A8D6A5" wp14:editId="2B512324">
          <wp:extent cx="2353310" cy="476748"/>
          <wp:effectExtent l="0" t="0" r="0" b="0"/>
          <wp:docPr id="1" name="Picture 4" descr="signature_733289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ignature_73328997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821" cy="479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0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57A3D45"/>
    <w:multiLevelType w:val="hybridMultilevel"/>
    <w:tmpl w:val="415C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F3696"/>
    <w:multiLevelType w:val="hybridMultilevel"/>
    <w:tmpl w:val="E602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6E78"/>
    <w:multiLevelType w:val="hybridMultilevel"/>
    <w:tmpl w:val="FE92BBE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08F12B2D"/>
    <w:multiLevelType w:val="hybridMultilevel"/>
    <w:tmpl w:val="6B168EB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0C1C4480"/>
    <w:multiLevelType w:val="hybridMultilevel"/>
    <w:tmpl w:val="5F20E3A6"/>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16573140"/>
    <w:multiLevelType w:val="hybridMultilevel"/>
    <w:tmpl w:val="A8903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D60FF"/>
    <w:multiLevelType w:val="hybridMultilevel"/>
    <w:tmpl w:val="D5A2316A"/>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21C65C79"/>
    <w:multiLevelType w:val="hybridMultilevel"/>
    <w:tmpl w:val="9472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36B37"/>
    <w:multiLevelType w:val="hybridMultilevel"/>
    <w:tmpl w:val="C0728C0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229B4DFC"/>
    <w:multiLevelType w:val="hybridMultilevel"/>
    <w:tmpl w:val="FC4CB1B8"/>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1" w15:restartNumberingAfterBreak="0">
    <w:nsid w:val="25CE0CA7"/>
    <w:multiLevelType w:val="hybridMultilevel"/>
    <w:tmpl w:val="6B168EB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264F708F"/>
    <w:multiLevelType w:val="hybridMultilevel"/>
    <w:tmpl w:val="4E661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72077"/>
    <w:multiLevelType w:val="hybridMultilevel"/>
    <w:tmpl w:val="A0F0C45A"/>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2D65390C"/>
    <w:multiLevelType w:val="hybridMultilevel"/>
    <w:tmpl w:val="A0F0C45A"/>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314B4739"/>
    <w:multiLevelType w:val="hybridMultilevel"/>
    <w:tmpl w:val="5F20E3A6"/>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6" w15:restartNumberingAfterBreak="0">
    <w:nsid w:val="324E159A"/>
    <w:multiLevelType w:val="hybridMultilevel"/>
    <w:tmpl w:val="C114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0526B"/>
    <w:multiLevelType w:val="hybridMultilevel"/>
    <w:tmpl w:val="ADC26440"/>
    <w:lvl w:ilvl="0" w:tplc="77D49D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F3EB0"/>
    <w:multiLevelType w:val="hybridMultilevel"/>
    <w:tmpl w:val="498A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C530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A80714"/>
    <w:multiLevelType w:val="hybridMultilevel"/>
    <w:tmpl w:val="77EE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07B3D"/>
    <w:multiLevelType w:val="hybridMultilevel"/>
    <w:tmpl w:val="427E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83BEB"/>
    <w:multiLevelType w:val="hybridMultilevel"/>
    <w:tmpl w:val="B6705D4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3" w15:restartNumberingAfterBreak="0">
    <w:nsid w:val="3C221F21"/>
    <w:multiLevelType w:val="hybridMultilevel"/>
    <w:tmpl w:val="FB245C5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15:restartNumberingAfterBreak="0">
    <w:nsid w:val="425D1A41"/>
    <w:multiLevelType w:val="hybridMultilevel"/>
    <w:tmpl w:val="D108AD4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5" w15:restartNumberingAfterBreak="0">
    <w:nsid w:val="45EB0926"/>
    <w:multiLevelType w:val="hybridMultilevel"/>
    <w:tmpl w:val="6B168EB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15:restartNumberingAfterBreak="0">
    <w:nsid w:val="485C292B"/>
    <w:multiLevelType w:val="hybridMultilevel"/>
    <w:tmpl w:val="082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C2459"/>
    <w:multiLevelType w:val="hybridMultilevel"/>
    <w:tmpl w:val="04A8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43431"/>
    <w:multiLevelType w:val="hybridMultilevel"/>
    <w:tmpl w:val="0CB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A60C0"/>
    <w:multiLevelType w:val="hybridMultilevel"/>
    <w:tmpl w:val="4EF80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9E5A18"/>
    <w:multiLevelType w:val="hybridMultilevel"/>
    <w:tmpl w:val="5E848B1A"/>
    <w:lvl w:ilvl="0" w:tplc="2C09000F">
      <w:start w:val="1"/>
      <w:numFmt w:val="decimal"/>
      <w:lvlText w:val="%1."/>
      <w:lvlJc w:val="left"/>
      <w:pPr>
        <w:ind w:left="3700" w:hanging="360"/>
      </w:pPr>
    </w:lvl>
    <w:lvl w:ilvl="1" w:tplc="2C090019">
      <w:start w:val="1"/>
      <w:numFmt w:val="lowerLetter"/>
      <w:lvlText w:val="%2."/>
      <w:lvlJc w:val="left"/>
      <w:pPr>
        <w:ind w:left="4420" w:hanging="360"/>
      </w:pPr>
    </w:lvl>
    <w:lvl w:ilvl="2" w:tplc="2C09001B" w:tentative="1">
      <w:start w:val="1"/>
      <w:numFmt w:val="lowerRoman"/>
      <w:lvlText w:val="%3."/>
      <w:lvlJc w:val="right"/>
      <w:pPr>
        <w:ind w:left="5140" w:hanging="180"/>
      </w:pPr>
    </w:lvl>
    <w:lvl w:ilvl="3" w:tplc="2C09000F" w:tentative="1">
      <w:start w:val="1"/>
      <w:numFmt w:val="decimal"/>
      <w:lvlText w:val="%4."/>
      <w:lvlJc w:val="left"/>
      <w:pPr>
        <w:ind w:left="5860" w:hanging="360"/>
      </w:pPr>
    </w:lvl>
    <w:lvl w:ilvl="4" w:tplc="2C090019" w:tentative="1">
      <w:start w:val="1"/>
      <w:numFmt w:val="lowerLetter"/>
      <w:lvlText w:val="%5."/>
      <w:lvlJc w:val="left"/>
      <w:pPr>
        <w:ind w:left="6580" w:hanging="360"/>
      </w:pPr>
    </w:lvl>
    <w:lvl w:ilvl="5" w:tplc="2C09001B" w:tentative="1">
      <w:start w:val="1"/>
      <w:numFmt w:val="lowerRoman"/>
      <w:lvlText w:val="%6."/>
      <w:lvlJc w:val="right"/>
      <w:pPr>
        <w:ind w:left="7300" w:hanging="180"/>
      </w:pPr>
    </w:lvl>
    <w:lvl w:ilvl="6" w:tplc="2C09000F" w:tentative="1">
      <w:start w:val="1"/>
      <w:numFmt w:val="decimal"/>
      <w:lvlText w:val="%7."/>
      <w:lvlJc w:val="left"/>
      <w:pPr>
        <w:ind w:left="8020" w:hanging="360"/>
      </w:pPr>
    </w:lvl>
    <w:lvl w:ilvl="7" w:tplc="2C090019" w:tentative="1">
      <w:start w:val="1"/>
      <w:numFmt w:val="lowerLetter"/>
      <w:lvlText w:val="%8."/>
      <w:lvlJc w:val="left"/>
      <w:pPr>
        <w:ind w:left="8740" w:hanging="360"/>
      </w:pPr>
    </w:lvl>
    <w:lvl w:ilvl="8" w:tplc="2C09001B" w:tentative="1">
      <w:start w:val="1"/>
      <w:numFmt w:val="lowerRoman"/>
      <w:lvlText w:val="%9."/>
      <w:lvlJc w:val="right"/>
      <w:pPr>
        <w:ind w:left="9460" w:hanging="180"/>
      </w:pPr>
    </w:lvl>
  </w:abstractNum>
  <w:abstractNum w:abstractNumId="31" w15:restartNumberingAfterBreak="0">
    <w:nsid w:val="5DD034DF"/>
    <w:multiLevelType w:val="hybridMultilevel"/>
    <w:tmpl w:val="F9D4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84720"/>
    <w:multiLevelType w:val="hybridMultilevel"/>
    <w:tmpl w:val="5F20E3A6"/>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3" w15:restartNumberingAfterBreak="0">
    <w:nsid w:val="63FF07A0"/>
    <w:multiLevelType w:val="hybridMultilevel"/>
    <w:tmpl w:val="8782016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65623F13"/>
    <w:multiLevelType w:val="hybridMultilevel"/>
    <w:tmpl w:val="5100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0044C"/>
    <w:multiLevelType w:val="hybridMultilevel"/>
    <w:tmpl w:val="A50C663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6" w15:restartNumberingAfterBreak="0">
    <w:nsid w:val="6663295C"/>
    <w:multiLevelType w:val="hybridMultilevel"/>
    <w:tmpl w:val="6B168EB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7" w15:restartNumberingAfterBreak="0">
    <w:nsid w:val="66A75B67"/>
    <w:multiLevelType w:val="hybridMultilevel"/>
    <w:tmpl w:val="0EAA13D8"/>
    <w:lvl w:ilvl="0" w:tplc="88023B76">
      <w:start w:val="1"/>
      <w:numFmt w:val="decimal"/>
      <w:lvlText w:val="%1."/>
      <w:lvlJc w:val="left"/>
      <w:pPr>
        <w:ind w:left="772" w:hanging="360"/>
      </w:pPr>
      <w:rPr>
        <w:rFonts w:hint="default"/>
      </w:rPr>
    </w:lvl>
    <w:lvl w:ilvl="1" w:tplc="2C090019" w:tentative="1">
      <w:start w:val="1"/>
      <w:numFmt w:val="lowerLetter"/>
      <w:lvlText w:val="%2."/>
      <w:lvlJc w:val="left"/>
      <w:pPr>
        <w:ind w:left="1492" w:hanging="360"/>
      </w:pPr>
    </w:lvl>
    <w:lvl w:ilvl="2" w:tplc="2C09001B" w:tentative="1">
      <w:start w:val="1"/>
      <w:numFmt w:val="lowerRoman"/>
      <w:lvlText w:val="%3."/>
      <w:lvlJc w:val="right"/>
      <w:pPr>
        <w:ind w:left="2212" w:hanging="180"/>
      </w:pPr>
    </w:lvl>
    <w:lvl w:ilvl="3" w:tplc="2C09000F" w:tentative="1">
      <w:start w:val="1"/>
      <w:numFmt w:val="decimal"/>
      <w:lvlText w:val="%4."/>
      <w:lvlJc w:val="left"/>
      <w:pPr>
        <w:ind w:left="2932" w:hanging="360"/>
      </w:pPr>
    </w:lvl>
    <w:lvl w:ilvl="4" w:tplc="2C090019" w:tentative="1">
      <w:start w:val="1"/>
      <w:numFmt w:val="lowerLetter"/>
      <w:lvlText w:val="%5."/>
      <w:lvlJc w:val="left"/>
      <w:pPr>
        <w:ind w:left="3652" w:hanging="360"/>
      </w:pPr>
    </w:lvl>
    <w:lvl w:ilvl="5" w:tplc="2C09001B" w:tentative="1">
      <w:start w:val="1"/>
      <w:numFmt w:val="lowerRoman"/>
      <w:lvlText w:val="%6."/>
      <w:lvlJc w:val="right"/>
      <w:pPr>
        <w:ind w:left="4372" w:hanging="180"/>
      </w:pPr>
    </w:lvl>
    <w:lvl w:ilvl="6" w:tplc="2C09000F" w:tentative="1">
      <w:start w:val="1"/>
      <w:numFmt w:val="decimal"/>
      <w:lvlText w:val="%7."/>
      <w:lvlJc w:val="left"/>
      <w:pPr>
        <w:ind w:left="5092" w:hanging="360"/>
      </w:pPr>
    </w:lvl>
    <w:lvl w:ilvl="7" w:tplc="2C090019" w:tentative="1">
      <w:start w:val="1"/>
      <w:numFmt w:val="lowerLetter"/>
      <w:lvlText w:val="%8."/>
      <w:lvlJc w:val="left"/>
      <w:pPr>
        <w:ind w:left="5812" w:hanging="360"/>
      </w:pPr>
    </w:lvl>
    <w:lvl w:ilvl="8" w:tplc="2C09001B" w:tentative="1">
      <w:start w:val="1"/>
      <w:numFmt w:val="lowerRoman"/>
      <w:lvlText w:val="%9."/>
      <w:lvlJc w:val="right"/>
      <w:pPr>
        <w:ind w:left="6532" w:hanging="180"/>
      </w:pPr>
    </w:lvl>
  </w:abstractNum>
  <w:abstractNum w:abstractNumId="38" w15:restartNumberingAfterBreak="0">
    <w:nsid w:val="6B0F6837"/>
    <w:multiLevelType w:val="hybridMultilevel"/>
    <w:tmpl w:val="8736BDBE"/>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9" w15:restartNumberingAfterBreak="0">
    <w:nsid w:val="6CC75749"/>
    <w:multiLevelType w:val="hybridMultilevel"/>
    <w:tmpl w:val="8BE2D10E"/>
    <w:lvl w:ilvl="0" w:tplc="88023B76">
      <w:start w:val="1"/>
      <w:numFmt w:val="decimal"/>
      <w:lvlText w:val="%1."/>
      <w:lvlJc w:val="left"/>
      <w:pPr>
        <w:ind w:left="772" w:hanging="360"/>
      </w:pPr>
      <w:rPr>
        <w:rFonts w:hint="default"/>
      </w:rPr>
    </w:lvl>
    <w:lvl w:ilvl="1" w:tplc="2C090019" w:tentative="1">
      <w:start w:val="1"/>
      <w:numFmt w:val="lowerLetter"/>
      <w:lvlText w:val="%2."/>
      <w:lvlJc w:val="left"/>
      <w:pPr>
        <w:ind w:left="1492" w:hanging="360"/>
      </w:pPr>
    </w:lvl>
    <w:lvl w:ilvl="2" w:tplc="2C09001B" w:tentative="1">
      <w:start w:val="1"/>
      <w:numFmt w:val="lowerRoman"/>
      <w:lvlText w:val="%3."/>
      <w:lvlJc w:val="right"/>
      <w:pPr>
        <w:ind w:left="2212" w:hanging="180"/>
      </w:pPr>
    </w:lvl>
    <w:lvl w:ilvl="3" w:tplc="2C09000F" w:tentative="1">
      <w:start w:val="1"/>
      <w:numFmt w:val="decimal"/>
      <w:lvlText w:val="%4."/>
      <w:lvlJc w:val="left"/>
      <w:pPr>
        <w:ind w:left="2932" w:hanging="360"/>
      </w:pPr>
    </w:lvl>
    <w:lvl w:ilvl="4" w:tplc="2C090019" w:tentative="1">
      <w:start w:val="1"/>
      <w:numFmt w:val="lowerLetter"/>
      <w:lvlText w:val="%5."/>
      <w:lvlJc w:val="left"/>
      <w:pPr>
        <w:ind w:left="3652" w:hanging="360"/>
      </w:pPr>
    </w:lvl>
    <w:lvl w:ilvl="5" w:tplc="2C09001B" w:tentative="1">
      <w:start w:val="1"/>
      <w:numFmt w:val="lowerRoman"/>
      <w:lvlText w:val="%6."/>
      <w:lvlJc w:val="right"/>
      <w:pPr>
        <w:ind w:left="4372" w:hanging="180"/>
      </w:pPr>
    </w:lvl>
    <w:lvl w:ilvl="6" w:tplc="2C09000F" w:tentative="1">
      <w:start w:val="1"/>
      <w:numFmt w:val="decimal"/>
      <w:lvlText w:val="%7."/>
      <w:lvlJc w:val="left"/>
      <w:pPr>
        <w:ind w:left="5092" w:hanging="360"/>
      </w:pPr>
    </w:lvl>
    <w:lvl w:ilvl="7" w:tplc="2C090019" w:tentative="1">
      <w:start w:val="1"/>
      <w:numFmt w:val="lowerLetter"/>
      <w:lvlText w:val="%8."/>
      <w:lvlJc w:val="left"/>
      <w:pPr>
        <w:ind w:left="5812" w:hanging="360"/>
      </w:pPr>
    </w:lvl>
    <w:lvl w:ilvl="8" w:tplc="2C09001B" w:tentative="1">
      <w:start w:val="1"/>
      <w:numFmt w:val="lowerRoman"/>
      <w:lvlText w:val="%9."/>
      <w:lvlJc w:val="right"/>
      <w:pPr>
        <w:ind w:left="6532" w:hanging="180"/>
      </w:pPr>
    </w:lvl>
  </w:abstractNum>
  <w:abstractNum w:abstractNumId="40" w15:restartNumberingAfterBreak="0">
    <w:nsid w:val="6D5C1EAE"/>
    <w:multiLevelType w:val="hybridMultilevel"/>
    <w:tmpl w:val="6B38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5250C9"/>
    <w:multiLevelType w:val="hybridMultilevel"/>
    <w:tmpl w:val="477E29B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15:restartNumberingAfterBreak="0">
    <w:nsid w:val="716F7A11"/>
    <w:multiLevelType w:val="hybridMultilevel"/>
    <w:tmpl w:val="4D007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B2884"/>
    <w:multiLevelType w:val="hybridMultilevel"/>
    <w:tmpl w:val="019402B8"/>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16cid:durableId="437915824">
    <w:abstractNumId w:val="19"/>
  </w:num>
  <w:num w:numId="2" w16cid:durableId="884607399">
    <w:abstractNumId w:val="0"/>
  </w:num>
  <w:num w:numId="3" w16cid:durableId="1559587044">
    <w:abstractNumId w:val="10"/>
  </w:num>
  <w:num w:numId="4" w16cid:durableId="779571303">
    <w:abstractNumId w:val="35"/>
  </w:num>
  <w:num w:numId="5" w16cid:durableId="1885363780">
    <w:abstractNumId w:val="25"/>
  </w:num>
  <w:num w:numId="6" w16cid:durableId="141393702">
    <w:abstractNumId w:val="4"/>
  </w:num>
  <w:num w:numId="7" w16cid:durableId="1176572745">
    <w:abstractNumId w:val="11"/>
  </w:num>
  <w:num w:numId="8" w16cid:durableId="149829195">
    <w:abstractNumId w:val="36"/>
  </w:num>
  <w:num w:numId="9" w16cid:durableId="108478898">
    <w:abstractNumId w:val="23"/>
  </w:num>
  <w:num w:numId="10" w16cid:durableId="1374501893">
    <w:abstractNumId w:val="43"/>
  </w:num>
  <w:num w:numId="11" w16cid:durableId="824397102">
    <w:abstractNumId w:val="7"/>
  </w:num>
  <w:num w:numId="12" w16cid:durableId="121535023">
    <w:abstractNumId w:val="38"/>
  </w:num>
  <w:num w:numId="13" w16cid:durableId="1504315336">
    <w:abstractNumId w:val="30"/>
  </w:num>
  <w:num w:numId="14" w16cid:durableId="522979282">
    <w:abstractNumId w:val="39"/>
  </w:num>
  <w:num w:numId="15" w16cid:durableId="1346441849">
    <w:abstractNumId w:val="37"/>
  </w:num>
  <w:num w:numId="16" w16cid:durableId="1881167766">
    <w:abstractNumId w:val="5"/>
  </w:num>
  <w:num w:numId="17" w16cid:durableId="487019701">
    <w:abstractNumId w:val="32"/>
  </w:num>
  <w:num w:numId="18" w16cid:durableId="1937400576">
    <w:abstractNumId w:val="15"/>
  </w:num>
  <w:num w:numId="19" w16cid:durableId="478109665">
    <w:abstractNumId w:val="13"/>
  </w:num>
  <w:num w:numId="20" w16cid:durableId="616253522">
    <w:abstractNumId w:val="14"/>
  </w:num>
  <w:num w:numId="21" w16cid:durableId="97020999">
    <w:abstractNumId w:val="22"/>
  </w:num>
  <w:num w:numId="22" w16cid:durableId="1692296804">
    <w:abstractNumId w:val="16"/>
  </w:num>
  <w:num w:numId="23" w16cid:durableId="1291932591">
    <w:abstractNumId w:val="6"/>
  </w:num>
  <w:num w:numId="24" w16cid:durableId="1892418086">
    <w:abstractNumId w:val="42"/>
  </w:num>
  <w:num w:numId="25" w16cid:durableId="887689522">
    <w:abstractNumId w:val="12"/>
  </w:num>
  <w:num w:numId="26" w16cid:durableId="1270115110">
    <w:abstractNumId w:val="29"/>
  </w:num>
  <w:num w:numId="27" w16cid:durableId="74398384">
    <w:abstractNumId w:val="17"/>
  </w:num>
  <w:num w:numId="28" w16cid:durableId="348332795">
    <w:abstractNumId w:val="28"/>
  </w:num>
  <w:num w:numId="29" w16cid:durableId="1206411874">
    <w:abstractNumId w:val="20"/>
  </w:num>
  <w:num w:numId="30" w16cid:durableId="821233571">
    <w:abstractNumId w:val="2"/>
  </w:num>
  <w:num w:numId="31" w16cid:durableId="529799880">
    <w:abstractNumId w:val="27"/>
  </w:num>
  <w:num w:numId="32" w16cid:durableId="1463885856">
    <w:abstractNumId w:val="1"/>
  </w:num>
  <w:num w:numId="33" w16cid:durableId="2105803559">
    <w:abstractNumId w:val="18"/>
  </w:num>
  <w:num w:numId="34" w16cid:durableId="1235506920">
    <w:abstractNumId w:val="34"/>
  </w:num>
  <w:num w:numId="35" w16cid:durableId="717433030">
    <w:abstractNumId w:val="41"/>
  </w:num>
  <w:num w:numId="36" w16cid:durableId="243339909">
    <w:abstractNumId w:val="31"/>
  </w:num>
  <w:num w:numId="37" w16cid:durableId="747270588">
    <w:abstractNumId w:val="24"/>
  </w:num>
  <w:num w:numId="38" w16cid:durableId="1413241514">
    <w:abstractNumId w:val="8"/>
  </w:num>
  <w:num w:numId="39" w16cid:durableId="1515077206">
    <w:abstractNumId w:val="40"/>
  </w:num>
  <w:num w:numId="40" w16cid:durableId="755710019">
    <w:abstractNumId w:val="9"/>
  </w:num>
  <w:num w:numId="41" w16cid:durableId="752747431">
    <w:abstractNumId w:val="3"/>
  </w:num>
  <w:num w:numId="42" w16cid:durableId="1328702737">
    <w:abstractNumId w:val="21"/>
  </w:num>
  <w:num w:numId="43" w16cid:durableId="1892033723">
    <w:abstractNumId w:val="33"/>
  </w:num>
  <w:num w:numId="44" w16cid:durableId="18075082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74"/>
    <w:rsid w:val="0000025A"/>
    <w:rsid w:val="00006BA8"/>
    <w:rsid w:val="00032879"/>
    <w:rsid w:val="00043B3D"/>
    <w:rsid w:val="00046563"/>
    <w:rsid w:val="00046BEE"/>
    <w:rsid w:val="000629DF"/>
    <w:rsid w:val="00066B0C"/>
    <w:rsid w:val="00074F1C"/>
    <w:rsid w:val="000830DA"/>
    <w:rsid w:val="000839F0"/>
    <w:rsid w:val="00086EBD"/>
    <w:rsid w:val="00087D67"/>
    <w:rsid w:val="000A45EB"/>
    <w:rsid w:val="000A624F"/>
    <w:rsid w:val="000B134F"/>
    <w:rsid w:val="000B4CA6"/>
    <w:rsid w:val="000C75F0"/>
    <w:rsid w:val="000E5CC2"/>
    <w:rsid w:val="000E6119"/>
    <w:rsid w:val="001001A6"/>
    <w:rsid w:val="001163CC"/>
    <w:rsid w:val="00116F43"/>
    <w:rsid w:val="001201B0"/>
    <w:rsid w:val="00124347"/>
    <w:rsid w:val="00125403"/>
    <w:rsid w:val="00142BDA"/>
    <w:rsid w:val="00150FB3"/>
    <w:rsid w:val="00151836"/>
    <w:rsid w:val="00172661"/>
    <w:rsid w:val="001810F3"/>
    <w:rsid w:val="00190CBD"/>
    <w:rsid w:val="001B273B"/>
    <w:rsid w:val="001C2043"/>
    <w:rsid w:val="001C5E4D"/>
    <w:rsid w:val="001C7C9A"/>
    <w:rsid w:val="001D2D38"/>
    <w:rsid w:val="001F1E20"/>
    <w:rsid w:val="001F4199"/>
    <w:rsid w:val="001F437C"/>
    <w:rsid w:val="00200732"/>
    <w:rsid w:val="002015E3"/>
    <w:rsid w:val="00201A10"/>
    <w:rsid w:val="002072A3"/>
    <w:rsid w:val="002072FB"/>
    <w:rsid w:val="00207E5A"/>
    <w:rsid w:val="002166A8"/>
    <w:rsid w:val="0023208C"/>
    <w:rsid w:val="00232AD1"/>
    <w:rsid w:val="00233D95"/>
    <w:rsid w:val="00237BFE"/>
    <w:rsid w:val="002455F5"/>
    <w:rsid w:val="00250E77"/>
    <w:rsid w:val="00251ABD"/>
    <w:rsid w:val="00255AFF"/>
    <w:rsid w:val="0026435E"/>
    <w:rsid w:val="002672C5"/>
    <w:rsid w:val="00273BEB"/>
    <w:rsid w:val="00281806"/>
    <w:rsid w:val="002A5433"/>
    <w:rsid w:val="002C4E29"/>
    <w:rsid w:val="002C7B53"/>
    <w:rsid w:val="002E6321"/>
    <w:rsid w:val="003013DB"/>
    <w:rsid w:val="003301A4"/>
    <w:rsid w:val="00353CF4"/>
    <w:rsid w:val="00365AC7"/>
    <w:rsid w:val="00373F5A"/>
    <w:rsid w:val="00374214"/>
    <w:rsid w:val="0038724D"/>
    <w:rsid w:val="0039600B"/>
    <w:rsid w:val="003963DB"/>
    <w:rsid w:val="003A264B"/>
    <w:rsid w:val="003B7854"/>
    <w:rsid w:val="003C23F3"/>
    <w:rsid w:val="003C4A12"/>
    <w:rsid w:val="003E2045"/>
    <w:rsid w:val="003F4134"/>
    <w:rsid w:val="00411D20"/>
    <w:rsid w:val="00412C02"/>
    <w:rsid w:val="0042233D"/>
    <w:rsid w:val="00436B5E"/>
    <w:rsid w:val="00440647"/>
    <w:rsid w:val="00443355"/>
    <w:rsid w:val="00462AB7"/>
    <w:rsid w:val="004721FE"/>
    <w:rsid w:val="004728FF"/>
    <w:rsid w:val="00476517"/>
    <w:rsid w:val="00483654"/>
    <w:rsid w:val="004A0730"/>
    <w:rsid w:val="004B566E"/>
    <w:rsid w:val="004E0D3C"/>
    <w:rsid w:val="004E25E3"/>
    <w:rsid w:val="004F2E43"/>
    <w:rsid w:val="004F77A1"/>
    <w:rsid w:val="00501EA9"/>
    <w:rsid w:val="00514BF2"/>
    <w:rsid w:val="00516561"/>
    <w:rsid w:val="00543BBA"/>
    <w:rsid w:val="005540B3"/>
    <w:rsid w:val="00571218"/>
    <w:rsid w:val="0057291B"/>
    <w:rsid w:val="005822FC"/>
    <w:rsid w:val="00587D6C"/>
    <w:rsid w:val="00590E6D"/>
    <w:rsid w:val="005A3DBC"/>
    <w:rsid w:val="005D389C"/>
    <w:rsid w:val="005D73D0"/>
    <w:rsid w:val="005D771D"/>
    <w:rsid w:val="005D7A81"/>
    <w:rsid w:val="005E47C4"/>
    <w:rsid w:val="005E56E0"/>
    <w:rsid w:val="005F170E"/>
    <w:rsid w:val="005F75A3"/>
    <w:rsid w:val="00603307"/>
    <w:rsid w:val="00620B29"/>
    <w:rsid w:val="006351A6"/>
    <w:rsid w:val="0063749F"/>
    <w:rsid w:val="0065035A"/>
    <w:rsid w:val="00663AC4"/>
    <w:rsid w:val="00677D38"/>
    <w:rsid w:val="00686545"/>
    <w:rsid w:val="006874FC"/>
    <w:rsid w:val="006905BA"/>
    <w:rsid w:val="00692EE7"/>
    <w:rsid w:val="006E135E"/>
    <w:rsid w:val="006E4F1F"/>
    <w:rsid w:val="006F0B58"/>
    <w:rsid w:val="00701790"/>
    <w:rsid w:val="00721509"/>
    <w:rsid w:val="00746055"/>
    <w:rsid w:val="00747A85"/>
    <w:rsid w:val="0077260C"/>
    <w:rsid w:val="00774B73"/>
    <w:rsid w:val="007828DD"/>
    <w:rsid w:val="00782EBA"/>
    <w:rsid w:val="00792BE5"/>
    <w:rsid w:val="007A0EC8"/>
    <w:rsid w:val="007A156C"/>
    <w:rsid w:val="007A6F25"/>
    <w:rsid w:val="007C0DD2"/>
    <w:rsid w:val="007F28A2"/>
    <w:rsid w:val="007F489E"/>
    <w:rsid w:val="00800306"/>
    <w:rsid w:val="00806C4A"/>
    <w:rsid w:val="008231CC"/>
    <w:rsid w:val="00827BB0"/>
    <w:rsid w:val="00840730"/>
    <w:rsid w:val="00840771"/>
    <w:rsid w:val="00843E41"/>
    <w:rsid w:val="008523A9"/>
    <w:rsid w:val="00855AF9"/>
    <w:rsid w:val="008653D2"/>
    <w:rsid w:val="00871F90"/>
    <w:rsid w:val="008745F8"/>
    <w:rsid w:val="008977DB"/>
    <w:rsid w:val="008B20D2"/>
    <w:rsid w:val="008B4A87"/>
    <w:rsid w:val="008D1AE4"/>
    <w:rsid w:val="008E4AE6"/>
    <w:rsid w:val="008F6490"/>
    <w:rsid w:val="009131A6"/>
    <w:rsid w:val="00930663"/>
    <w:rsid w:val="0093073F"/>
    <w:rsid w:val="00930938"/>
    <w:rsid w:val="00963FAA"/>
    <w:rsid w:val="0096669C"/>
    <w:rsid w:val="00966D54"/>
    <w:rsid w:val="00972354"/>
    <w:rsid w:val="009740BE"/>
    <w:rsid w:val="00981228"/>
    <w:rsid w:val="00985D7B"/>
    <w:rsid w:val="00986105"/>
    <w:rsid w:val="00986AAF"/>
    <w:rsid w:val="00993130"/>
    <w:rsid w:val="009A0766"/>
    <w:rsid w:val="009A121C"/>
    <w:rsid w:val="009C48EC"/>
    <w:rsid w:val="009C7827"/>
    <w:rsid w:val="009D18EE"/>
    <w:rsid w:val="009D39D8"/>
    <w:rsid w:val="00A058F6"/>
    <w:rsid w:val="00A1052A"/>
    <w:rsid w:val="00A4301D"/>
    <w:rsid w:val="00A47801"/>
    <w:rsid w:val="00A62167"/>
    <w:rsid w:val="00A65B23"/>
    <w:rsid w:val="00A7021C"/>
    <w:rsid w:val="00A721AB"/>
    <w:rsid w:val="00AA3099"/>
    <w:rsid w:val="00AD5D97"/>
    <w:rsid w:val="00AE2F7F"/>
    <w:rsid w:val="00AE4220"/>
    <w:rsid w:val="00B0658C"/>
    <w:rsid w:val="00B23508"/>
    <w:rsid w:val="00B257D4"/>
    <w:rsid w:val="00B324A4"/>
    <w:rsid w:val="00B4114B"/>
    <w:rsid w:val="00B5223E"/>
    <w:rsid w:val="00B53B9D"/>
    <w:rsid w:val="00B57D86"/>
    <w:rsid w:val="00B60670"/>
    <w:rsid w:val="00B6090E"/>
    <w:rsid w:val="00B63F6F"/>
    <w:rsid w:val="00B709C7"/>
    <w:rsid w:val="00B82066"/>
    <w:rsid w:val="00BB0855"/>
    <w:rsid w:val="00BB1697"/>
    <w:rsid w:val="00BB5563"/>
    <w:rsid w:val="00BC34F7"/>
    <w:rsid w:val="00BD5F58"/>
    <w:rsid w:val="00C224CA"/>
    <w:rsid w:val="00C2263B"/>
    <w:rsid w:val="00C22E62"/>
    <w:rsid w:val="00C40428"/>
    <w:rsid w:val="00C7596B"/>
    <w:rsid w:val="00C77A15"/>
    <w:rsid w:val="00CB2A91"/>
    <w:rsid w:val="00CC0BA8"/>
    <w:rsid w:val="00CE3E8D"/>
    <w:rsid w:val="00CE7274"/>
    <w:rsid w:val="00CF502D"/>
    <w:rsid w:val="00CF76CC"/>
    <w:rsid w:val="00CF780C"/>
    <w:rsid w:val="00D04218"/>
    <w:rsid w:val="00D05F71"/>
    <w:rsid w:val="00D32E0D"/>
    <w:rsid w:val="00D34161"/>
    <w:rsid w:val="00D35CCA"/>
    <w:rsid w:val="00D558B9"/>
    <w:rsid w:val="00D61E31"/>
    <w:rsid w:val="00D74AEC"/>
    <w:rsid w:val="00D75B56"/>
    <w:rsid w:val="00D77B23"/>
    <w:rsid w:val="00D84B96"/>
    <w:rsid w:val="00D86EB6"/>
    <w:rsid w:val="00DB77A6"/>
    <w:rsid w:val="00DC3E80"/>
    <w:rsid w:val="00DC795F"/>
    <w:rsid w:val="00DD4DE6"/>
    <w:rsid w:val="00DD6FEB"/>
    <w:rsid w:val="00DE1A90"/>
    <w:rsid w:val="00DE629F"/>
    <w:rsid w:val="00DE740C"/>
    <w:rsid w:val="00DF1308"/>
    <w:rsid w:val="00DF527C"/>
    <w:rsid w:val="00E043E8"/>
    <w:rsid w:val="00E04689"/>
    <w:rsid w:val="00E31408"/>
    <w:rsid w:val="00E339D8"/>
    <w:rsid w:val="00E36357"/>
    <w:rsid w:val="00E4373F"/>
    <w:rsid w:val="00E453B1"/>
    <w:rsid w:val="00E46A69"/>
    <w:rsid w:val="00E46C56"/>
    <w:rsid w:val="00E55060"/>
    <w:rsid w:val="00E5691D"/>
    <w:rsid w:val="00E57AAA"/>
    <w:rsid w:val="00E92E87"/>
    <w:rsid w:val="00EB11C8"/>
    <w:rsid w:val="00EB33CB"/>
    <w:rsid w:val="00EC4E41"/>
    <w:rsid w:val="00ED0907"/>
    <w:rsid w:val="00EF6B69"/>
    <w:rsid w:val="00F04920"/>
    <w:rsid w:val="00F11122"/>
    <w:rsid w:val="00F164E4"/>
    <w:rsid w:val="00F44538"/>
    <w:rsid w:val="00F52D45"/>
    <w:rsid w:val="00F547C4"/>
    <w:rsid w:val="00F5534E"/>
    <w:rsid w:val="00F5634B"/>
    <w:rsid w:val="00F61FF0"/>
    <w:rsid w:val="00F62234"/>
    <w:rsid w:val="00F64012"/>
    <w:rsid w:val="00F647B9"/>
    <w:rsid w:val="00F64F46"/>
    <w:rsid w:val="00F7026D"/>
    <w:rsid w:val="00F72F11"/>
    <w:rsid w:val="00F90F1D"/>
    <w:rsid w:val="00FB53FC"/>
    <w:rsid w:val="00FB7536"/>
    <w:rsid w:val="00FB782F"/>
    <w:rsid w:val="00FC05F7"/>
    <w:rsid w:val="00FD0523"/>
    <w:rsid w:val="00FD218E"/>
    <w:rsid w:val="00FD789A"/>
    <w:rsid w:val="00FE4943"/>
    <w:rsid w:val="00FF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4168E9"/>
  <w15:docId w15:val="{B7CFB34B-55D8-43B8-AB0E-807ACAFE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T" w:eastAsia="en-T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490"/>
    <w:pPr>
      <w:overflowPunct w:val="0"/>
      <w:autoSpaceDE w:val="0"/>
      <w:autoSpaceDN w:val="0"/>
      <w:adjustRightInd w:val="0"/>
      <w:textAlignment w:val="baseline"/>
    </w:pPr>
    <w:rPr>
      <w:lang w:val="en-US" w:eastAsia="en-US"/>
    </w:rPr>
  </w:style>
  <w:style w:type="paragraph" w:styleId="Heading1">
    <w:name w:val="heading 1"/>
    <w:basedOn w:val="Normal"/>
    <w:next w:val="Normal"/>
    <w:qFormat/>
    <w:rsid w:val="008F6490"/>
    <w:pPr>
      <w:keepNext/>
      <w:outlineLvl w:val="0"/>
    </w:pPr>
    <w:rPr>
      <w:b/>
      <w:bCs/>
      <w:sz w:val="24"/>
    </w:rPr>
  </w:style>
  <w:style w:type="paragraph" w:styleId="Heading2">
    <w:name w:val="heading 2"/>
    <w:basedOn w:val="Normal"/>
    <w:next w:val="Normal"/>
    <w:qFormat/>
    <w:rsid w:val="008F6490"/>
    <w:pPr>
      <w:keepNext/>
      <w:outlineLvl w:val="1"/>
    </w:pPr>
    <w:rPr>
      <w:sz w:val="24"/>
    </w:rPr>
  </w:style>
  <w:style w:type="paragraph" w:styleId="Heading3">
    <w:name w:val="heading 3"/>
    <w:basedOn w:val="Normal"/>
    <w:next w:val="Normal"/>
    <w:qFormat/>
    <w:rsid w:val="008F6490"/>
    <w:pPr>
      <w:keepNext/>
      <w:outlineLvl w:val="2"/>
    </w:pPr>
    <w:rPr>
      <w:b/>
    </w:rPr>
  </w:style>
  <w:style w:type="paragraph" w:styleId="Heading5">
    <w:name w:val="heading 5"/>
    <w:basedOn w:val="Normal"/>
    <w:next w:val="Normal"/>
    <w:qFormat/>
    <w:rsid w:val="008F6490"/>
    <w:pPr>
      <w:keepNext/>
      <w:outlineLvl w:val="4"/>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6490"/>
    <w:rPr>
      <w:b/>
    </w:rPr>
  </w:style>
  <w:style w:type="paragraph" w:styleId="BodyText2">
    <w:name w:val="Body Text 2"/>
    <w:basedOn w:val="Normal"/>
    <w:rsid w:val="008F6490"/>
    <w:pPr>
      <w:jc w:val="both"/>
    </w:pPr>
  </w:style>
  <w:style w:type="paragraph" w:styleId="Header">
    <w:name w:val="header"/>
    <w:basedOn w:val="Normal"/>
    <w:link w:val="HeaderChar"/>
    <w:rsid w:val="007A0EC8"/>
    <w:pPr>
      <w:tabs>
        <w:tab w:val="center" w:pos="4680"/>
        <w:tab w:val="right" w:pos="9360"/>
      </w:tabs>
    </w:pPr>
  </w:style>
  <w:style w:type="character" w:customStyle="1" w:styleId="HeaderChar">
    <w:name w:val="Header Char"/>
    <w:basedOn w:val="DefaultParagraphFont"/>
    <w:link w:val="Header"/>
    <w:rsid w:val="007A0EC8"/>
    <w:rPr>
      <w:lang w:val="en-US" w:eastAsia="en-US"/>
    </w:rPr>
  </w:style>
  <w:style w:type="paragraph" w:styleId="Footer">
    <w:name w:val="footer"/>
    <w:basedOn w:val="Normal"/>
    <w:link w:val="FooterChar"/>
    <w:rsid w:val="007A0EC8"/>
    <w:pPr>
      <w:tabs>
        <w:tab w:val="center" w:pos="4680"/>
        <w:tab w:val="right" w:pos="9360"/>
      </w:tabs>
    </w:pPr>
  </w:style>
  <w:style w:type="character" w:customStyle="1" w:styleId="FooterChar">
    <w:name w:val="Footer Char"/>
    <w:basedOn w:val="DefaultParagraphFont"/>
    <w:link w:val="Footer"/>
    <w:rsid w:val="007A0EC8"/>
    <w:rPr>
      <w:lang w:val="en-US" w:eastAsia="en-US"/>
    </w:rPr>
  </w:style>
  <w:style w:type="paragraph" w:styleId="ListParagraph">
    <w:name w:val="List Paragraph"/>
    <w:basedOn w:val="Normal"/>
    <w:uiPriority w:val="34"/>
    <w:qFormat/>
    <w:rsid w:val="00985D7B"/>
    <w:pPr>
      <w:ind w:left="720"/>
      <w:contextualSpacing/>
    </w:pPr>
  </w:style>
  <w:style w:type="table" w:styleId="TableGrid">
    <w:name w:val="Table Grid"/>
    <w:basedOn w:val="TableNormal"/>
    <w:rsid w:val="00F04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7AAA"/>
    <w:rPr>
      <w:rFonts w:ascii="Tahoma" w:hAnsi="Tahoma" w:cs="Tahoma"/>
      <w:sz w:val="16"/>
      <w:szCs w:val="16"/>
    </w:rPr>
  </w:style>
  <w:style w:type="character" w:customStyle="1" w:styleId="BalloonTextChar">
    <w:name w:val="Balloon Text Char"/>
    <w:basedOn w:val="DefaultParagraphFont"/>
    <w:link w:val="BalloonText"/>
    <w:rsid w:val="00E57AAA"/>
    <w:rPr>
      <w:rFonts w:ascii="Tahoma" w:hAnsi="Tahoma" w:cs="Tahoma"/>
      <w:sz w:val="16"/>
      <w:szCs w:val="16"/>
      <w:lang w:val="en-US" w:eastAsia="en-US"/>
    </w:rPr>
  </w:style>
  <w:style w:type="character" w:styleId="CommentReference">
    <w:name w:val="annotation reference"/>
    <w:basedOn w:val="DefaultParagraphFont"/>
    <w:semiHidden/>
    <w:unhideWhenUsed/>
    <w:rsid w:val="003A264B"/>
    <w:rPr>
      <w:sz w:val="16"/>
      <w:szCs w:val="16"/>
    </w:rPr>
  </w:style>
  <w:style w:type="paragraph" w:styleId="CommentText">
    <w:name w:val="annotation text"/>
    <w:basedOn w:val="Normal"/>
    <w:link w:val="CommentTextChar"/>
    <w:unhideWhenUsed/>
    <w:rsid w:val="003A264B"/>
  </w:style>
  <w:style w:type="character" w:customStyle="1" w:styleId="CommentTextChar">
    <w:name w:val="Comment Text Char"/>
    <w:basedOn w:val="DefaultParagraphFont"/>
    <w:link w:val="CommentText"/>
    <w:rsid w:val="003A264B"/>
    <w:rPr>
      <w:lang w:val="en-US" w:eastAsia="en-US"/>
    </w:rPr>
  </w:style>
  <w:style w:type="paragraph" w:styleId="CommentSubject">
    <w:name w:val="annotation subject"/>
    <w:basedOn w:val="CommentText"/>
    <w:next w:val="CommentText"/>
    <w:link w:val="CommentSubjectChar"/>
    <w:semiHidden/>
    <w:unhideWhenUsed/>
    <w:rsid w:val="003A264B"/>
    <w:rPr>
      <w:b/>
      <w:bCs/>
    </w:rPr>
  </w:style>
  <w:style w:type="character" w:customStyle="1" w:styleId="CommentSubjectChar">
    <w:name w:val="Comment Subject Char"/>
    <w:basedOn w:val="CommentTextChar"/>
    <w:link w:val="CommentSubject"/>
    <w:semiHidden/>
    <w:rsid w:val="003A264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0688">
      <w:bodyDiv w:val="1"/>
      <w:marLeft w:val="0"/>
      <w:marRight w:val="0"/>
      <w:marTop w:val="0"/>
      <w:marBottom w:val="0"/>
      <w:divBdr>
        <w:top w:val="none" w:sz="0" w:space="0" w:color="auto"/>
        <w:left w:val="none" w:sz="0" w:space="0" w:color="auto"/>
        <w:bottom w:val="none" w:sz="0" w:space="0" w:color="auto"/>
        <w:right w:val="none" w:sz="0" w:space="0" w:color="auto"/>
      </w:divBdr>
    </w:div>
    <w:div w:id="183786132">
      <w:bodyDiv w:val="1"/>
      <w:marLeft w:val="0"/>
      <w:marRight w:val="0"/>
      <w:marTop w:val="0"/>
      <w:marBottom w:val="0"/>
      <w:divBdr>
        <w:top w:val="none" w:sz="0" w:space="0" w:color="auto"/>
        <w:left w:val="none" w:sz="0" w:space="0" w:color="auto"/>
        <w:bottom w:val="none" w:sz="0" w:space="0" w:color="auto"/>
        <w:right w:val="none" w:sz="0" w:space="0" w:color="auto"/>
      </w:divBdr>
    </w:div>
    <w:div w:id="483275204">
      <w:bodyDiv w:val="1"/>
      <w:marLeft w:val="0"/>
      <w:marRight w:val="0"/>
      <w:marTop w:val="0"/>
      <w:marBottom w:val="0"/>
      <w:divBdr>
        <w:top w:val="none" w:sz="0" w:space="0" w:color="auto"/>
        <w:left w:val="none" w:sz="0" w:space="0" w:color="auto"/>
        <w:bottom w:val="none" w:sz="0" w:space="0" w:color="auto"/>
        <w:right w:val="none" w:sz="0" w:space="0" w:color="auto"/>
      </w:divBdr>
    </w:div>
    <w:div w:id="595599038">
      <w:bodyDiv w:val="1"/>
      <w:marLeft w:val="0"/>
      <w:marRight w:val="0"/>
      <w:marTop w:val="0"/>
      <w:marBottom w:val="0"/>
      <w:divBdr>
        <w:top w:val="none" w:sz="0" w:space="0" w:color="auto"/>
        <w:left w:val="none" w:sz="0" w:space="0" w:color="auto"/>
        <w:bottom w:val="none" w:sz="0" w:space="0" w:color="auto"/>
        <w:right w:val="none" w:sz="0" w:space="0" w:color="auto"/>
      </w:divBdr>
    </w:div>
    <w:div w:id="675617914">
      <w:bodyDiv w:val="1"/>
      <w:marLeft w:val="0"/>
      <w:marRight w:val="0"/>
      <w:marTop w:val="0"/>
      <w:marBottom w:val="0"/>
      <w:divBdr>
        <w:top w:val="none" w:sz="0" w:space="0" w:color="auto"/>
        <w:left w:val="none" w:sz="0" w:space="0" w:color="auto"/>
        <w:bottom w:val="none" w:sz="0" w:space="0" w:color="auto"/>
        <w:right w:val="none" w:sz="0" w:space="0" w:color="auto"/>
      </w:divBdr>
    </w:div>
    <w:div w:id="998777343">
      <w:bodyDiv w:val="1"/>
      <w:marLeft w:val="0"/>
      <w:marRight w:val="0"/>
      <w:marTop w:val="0"/>
      <w:marBottom w:val="0"/>
      <w:divBdr>
        <w:top w:val="none" w:sz="0" w:space="0" w:color="auto"/>
        <w:left w:val="none" w:sz="0" w:space="0" w:color="auto"/>
        <w:bottom w:val="none" w:sz="0" w:space="0" w:color="auto"/>
        <w:right w:val="none" w:sz="0" w:space="0" w:color="auto"/>
      </w:divBdr>
    </w:div>
    <w:div w:id="1209949633">
      <w:bodyDiv w:val="1"/>
      <w:marLeft w:val="0"/>
      <w:marRight w:val="0"/>
      <w:marTop w:val="0"/>
      <w:marBottom w:val="0"/>
      <w:divBdr>
        <w:top w:val="none" w:sz="0" w:space="0" w:color="auto"/>
        <w:left w:val="none" w:sz="0" w:space="0" w:color="auto"/>
        <w:bottom w:val="none" w:sz="0" w:space="0" w:color="auto"/>
        <w:right w:val="none" w:sz="0" w:space="0" w:color="auto"/>
      </w:divBdr>
    </w:div>
    <w:div w:id="1278677180">
      <w:bodyDiv w:val="1"/>
      <w:marLeft w:val="0"/>
      <w:marRight w:val="0"/>
      <w:marTop w:val="0"/>
      <w:marBottom w:val="0"/>
      <w:divBdr>
        <w:top w:val="none" w:sz="0" w:space="0" w:color="auto"/>
        <w:left w:val="none" w:sz="0" w:space="0" w:color="auto"/>
        <w:bottom w:val="none" w:sz="0" w:space="0" w:color="auto"/>
        <w:right w:val="none" w:sz="0" w:space="0" w:color="auto"/>
      </w:divBdr>
    </w:div>
    <w:div w:id="1333531972">
      <w:bodyDiv w:val="1"/>
      <w:marLeft w:val="0"/>
      <w:marRight w:val="0"/>
      <w:marTop w:val="0"/>
      <w:marBottom w:val="0"/>
      <w:divBdr>
        <w:top w:val="none" w:sz="0" w:space="0" w:color="auto"/>
        <w:left w:val="none" w:sz="0" w:space="0" w:color="auto"/>
        <w:bottom w:val="none" w:sz="0" w:space="0" w:color="auto"/>
        <w:right w:val="none" w:sz="0" w:space="0" w:color="auto"/>
      </w:divBdr>
    </w:div>
    <w:div w:id="1445231333">
      <w:bodyDiv w:val="1"/>
      <w:marLeft w:val="0"/>
      <w:marRight w:val="0"/>
      <w:marTop w:val="0"/>
      <w:marBottom w:val="0"/>
      <w:divBdr>
        <w:top w:val="none" w:sz="0" w:space="0" w:color="auto"/>
        <w:left w:val="none" w:sz="0" w:space="0" w:color="auto"/>
        <w:bottom w:val="none" w:sz="0" w:space="0" w:color="auto"/>
        <w:right w:val="none" w:sz="0" w:space="0" w:color="auto"/>
      </w:divBdr>
    </w:div>
    <w:div w:id="1506551388">
      <w:bodyDiv w:val="1"/>
      <w:marLeft w:val="0"/>
      <w:marRight w:val="0"/>
      <w:marTop w:val="0"/>
      <w:marBottom w:val="0"/>
      <w:divBdr>
        <w:top w:val="none" w:sz="0" w:space="0" w:color="auto"/>
        <w:left w:val="none" w:sz="0" w:space="0" w:color="auto"/>
        <w:bottom w:val="none" w:sz="0" w:space="0" w:color="auto"/>
        <w:right w:val="none" w:sz="0" w:space="0" w:color="auto"/>
      </w:divBdr>
    </w:div>
    <w:div w:id="1611476512">
      <w:bodyDiv w:val="1"/>
      <w:marLeft w:val="0"/>
      <w:marRight w:val="0"/>
      <w:marTop w:val="0"/>
      <w:marBottom w:val="0"/>
      <w:divBdr>
        <w:top w:val="none" w:sz="0" w:space="0" w:color="auto"/>
        <w:left w:val="none" w:sz="0" w:space="0" w:color="auto"/>
        <w:bottom w:val="none" w:sz="0" w:space="0" w:color="auto"/>
        <w:right w:val="none" w:sz="0" w:space="0" w:color="auto"/>
      </w:divBdr>
    </w:div>
    <w:div w:id="1622954702">
      <w:bodyDiv w:val="1"/>
      <w:marLeft w:val="0"/>
      <w:marRight w:val="0"/>
      <w:marTop w:val="0"/>
      <w:marBottom w:val="0"/>
      <w:divBdr>
        <w:top w:val="none" w:sz="0" w:space="0" w:color="auto"/>
        <w:left w:val="none" w:sz="0" w:space="0" w:color="auto"/>
        <w:bottom w:val="none" w:sz="0" w:space="0" w:color="auto"/>
        <w:right w:val="none" w:sz="0" w:space="0" w:color="auto"/>
      </w:divBdr>
    </w:div>
    <w:div w:id="1623069919">
      <w:bodyDiv w:val="1"/>
      <w:marLeft w:val="0"/>
      <w:marRight w:val="0"/>
      <w:marTop w:val="0"/>
      <w:marBottom w:val="0"/>
      <w:divBdr>
        <w:top w:val="none" w:sz="0" w:space="0" w:color="auto"/>
        <w:left w:val="none" w:sz="0" w:space="0" w:color="auto"/>
        <w:bottom w:val="none" w:sz="0" w:space="0" w:color="auto"/>
        <w:right w:val="none" w:sz="0" w:space="0" w:color="auto"/>
      </w:divBdr>
    </w:div>
    <w:div w:id="1696074529">
      <w:bodyDiv w:val="1"/>
      <w:marLeft w:val="0"/>
      <w:marRight w:val="0"/>
      <w:marTop w:val="0"/>
      <w:marBottom w:val="0"/>
      <w:divBdr>
        <w:top w:val="none" w:sz="0" w:space="0" w:color="auto"/>
        <w:left w:val="none" w:sz="0" w:space="0" w:color="auto"/>
        <w:bottom w:val="none" w:sz="0" w:space="0" w:color="auto"/>
        <w:right w:val="none" w:sz="0" w:space="0" w:color="auto"/>
      </w:divBdr>
    </w:div>
    <w:div w:id="1737706768">
      <w:bodyDiv w:val="1"/>
      <w:marLeft w:val="0"/>
      <w:marRight w:val="0"/>
      <w:marTop w:val="0"/>
      <w:marBottom w:val="0"/>
      <w:divBdr>
        <w:top w:val="none" w:sz="0" w:space="0" w:color="auto"/>
        <w:left w:val="none" w:sz="0" w:space="0" w:color="auto"/>
        <w:bottom w:val="none" w:sz="0" w:space="0" w:color="auto"/>
        <w:right w:val="none" w:sz="0" w:space="0" w:color="auto"/>
      </w:divBdr>
    </w:div>
    <w:div w:id="1834836987">
      <w:bodyDiv w:val="1"/>
      <w:marLeft w:val="0"/>
      <w:marRight w:val="0"/>
      <w:marTop w:val="0"/>
      <w:marBottom w:val="0"/>
      <w:divBdr>
        <w:top w:val="none" w:sz="0" w:space="0" w:color="auto"/>
        <w:left w:val="none" w:sz="0" w:space="0" w:color="auto"/>
        <w:bottom w:val="none" w:sz="0" w:space="0" w:color="auto"/>
        <w:right w:val="none" w:sz="0" w:space="0" w:color="auto"/>
      </w:divBdr>
    </w:div>
    <w:div w:id="1837113896">
      <w:bodyDiv w:val="1"/>
      <w:marLeft w:val="0"/>
      <w:marRight w:val="0"/>
      <w:marTop w:val="0"/>
      <w:marBottom w:val="0"/>
      <w:divBdr>
        <w:top w:val="none" w:sz="0" w:space="0" w:color="auto"/>
        <w:left w:val="none" w:sz="0" w:space="0" w:color="auto"/>
        <w:bottom w:val="none" w:sz="0" w:space="0" w:color="auto"/>
        <w:right w:val="none" w:sz="0" w:space="0" w:color="auto"/>
      </w:divBdr>
    </w:div>
    <w:div w:id="1922911795">
      <w:bodyDiv w:val="1"/>
      <w:marLeft w:val="0"/>
      <w:marRight w:val="0"/>
      <w:marTop w:val="0"/>
      <w:marBottom w:val="0"/>
      <w:divBdr>
        <w:top w:val="none" w:sz="0" w:space="0" w:color="auto"/>
        <w:left w:val="none" w:sz="0" w:space="0" w:color="auto"/>
        <w:bottom w:val="none" w:sz="0" w:space="0" w:color="auto"/>
        <w:right w:val="none" w:sz="0" w:space="0" w:color="auto"/>
      </w:divBdr>
    </w:div>
    <w:div w:id="2082675127">
      <w:bodyDiv w:val="1"/>
      <w:marLeft w:val="0"/>
      <w:marRight w:val="0"/>
      <w:marTop w:val="0"/>
      <w:marBottom w:val="0"/>
      <w:divBdr>
        <w:top w:val="none" w:sz="0" w:space="0" w:color="auto"/>
        <w:left w:val="none" w:sz="0" w:space="0" w:color="auto"/>
        <w:bottom w:val="none" w:sz="0" w:space="0" w:color="auto"/>
        <w:right w:val="none" w:sz="0" w:space="0" w:color="auto"/>
      </w:divBdr>
    </w:div>
    <w:div w:id="20946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ISCELLANEOUS\SAFETY\sam%20b%20jsa%20doc%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 b jsa doc 1</Template>
  <TotalTime>3</TotalTime>
  <Pages>3</Pages>
  <Words>556</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Ethan Frome</vt:lpstr>
    </vt:vector>
  </TitlesOfParts>
  <Company>AMOCO</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dc:creator>
  <cp:keywords>Ethan</cp:keywords>
  <cp:lastModifiedBy>Roman, Brittany</cp:lastModifiedBy>
  <cp:revision>3</cp:revision>
  <cp:lastPrinted>2018-10-11T13:45:00Z</cp:lastPrinted>
  <dcterms:created xsi:type="dcterms:W3CDTF">2023-06-21T12:24:00Z</dcterms:created>
  <dcterms:modified xsi:type="dcterms:W3CDTF">2023-07-07T12:48:00Z</dcterms:modified>
</cp:coreProperties>
</file>